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BAC97" w14:textId="77777777" w:rsidR="00AC2990" w:rsidRPr="00AC2990" w:rsidRDefault="00AC2990" w:rsidP="00AC2990">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GB"/>
        </w:rPr>
      </w:pPr>
      <w:r w:rsidRPr="00AC2990">
        <w:rPr>
          <w:rFonts w:ascii="Georgia" w:eastAsia="Times New Roman" w:hAnsi="Georgia" w:cs="Times New Roman"/>
          <w:color w:val="000000"/>
          <w:kern w:val="36"/>
          <w:sz w:val="43"/>
          <w:szCs w:val="43"/>
          <w:lang w:val="en" w:eastAsia="en-GB"/>
        </w:rPr>
        <w:t>Empiricism</w:t>
      </w:r>
    </w:p>
    <w:p w14:paraId="42390D9F" w14:textId="1DB2A5C0" w:rsidR="00AC2990" w:rsidRDefault="00AC2990" w:rsidP="00AC2990">
      <w:pPr>
        <w:spacing w:after="0" w:line="240" w:lineRule="auto"/>
      </w:pPr>
      <w:r w:rsidRPr="00AC2990">
        <w:rPr>
          <w:rFonts w:ascii="Arial" w:eastAsia="Times New Roman" w:hAnsi="Arial" w:cs="Arial"/>
          <w:color w:val="202122"/>
          <w:sz w:val="19"/>
          <w:szCs w:val="19"/>
          <w:lang w:val="en-GB" w:eastAsia="en-GB"/>
        </w:rPr>
        <w:t>From Wikipedia, the free encyclopedia</w:t>
      </w:r>
      <w:r>
        <w:rPr>
          <w:rFonts w:ascii="Arial" w:eastAsia="Times New Roman" w:hAnsi="Arial" w:cs="Arial"/>
          <w:color w:val="202122"/>
          <w:sz w:val="19"/>
          <w:szCs w:val="19"/>
          <w:lang w:val="en-GB" w:eastAsia="en-GB"/>
        </w:rPr>
        <w:t xml:space="preserve"> </w:t>
      </w:r>
      <w:hyperlink r:id="rId8" w:history="1">
        <w:r>
          <w:rPr>
            <w:rStyle w:val="Hyperlink"/>
          </w:rPr>
          <w:t>https://en.wikipedia.org/wiki/Empiricism</w:t>
        </w:r>
      </w:hyperlink>
      <w:r>
        <w:t xml:space="preserve"> Accessed on 12th June 2020</w:t>
      </w:r>
    </w:p>
    <w:p w14:paraId="698D67AD" w14:textId="77777777" w:rsidR="00AC2990" w:rsidRPr="00AC2990" w:rsidRDefault="00AC2990" w:rsidP="00AC2990">
      <w:pPr>
        <w:spacing w:after="0" w:line="240" w:lineRule="auto"/>
        <w:rPr>
          <w:rFonts w:ascii="Arial" w:eastAsia="Times New Roman" w:hAnsi="Arial" w:cs="Arial"/>
          <w:color w:val="202122"/>
          <w:sz w:val="19"/>
          <w:szCs w:val="19"/>
          <w:lang w:val="en-GB" w:eastAsia="en-GB"/>
        </w:rPr>
      </w:pPr>
    </w:p>
    <w:p w14:paraId="21CC74D7" w14:textId="77777777" w:rsidR="00AC2990" w:rsidRPr="00AC2990" w:rsidRDefault="00AC2990" w:rsidP="00AC2990">
      <w:pPr>
        <w:spacing w:after="0" w:line="240" w:lineRule="auto"/>
        <w:rPr>
          <w:rFonts w:ascii="Arial" w:eastAsia="Times New Roman" w:hAnsi="Arial" w:cs="Arial"/>
          <w:color w:val="202122"/>
          <w:sz w:val="24"/>
          <w:szCs w:val="24"/>
          <w:lang w:val="en-GB" w:eastAsia="en-GB"/>
        </w:rPr>
      </w:pPr>
      <w:hyperlink r:id="rId9" w:anchor="mw-head" w:history="1">
        <w:r w:rsidRPr="00AC2990">
          <w:rPr>
            <w:rFonts w:ascii="Arial" w:eastAsia="Times New Roman" w:hAnsi="Arial" w:cs="Arial"/>
            <w:color w:val="0B0080"/>
            <w:sz w:val="24"/>
            <w:szCs w:val="24"/>
            <w:u w:val="single"/>
            <w:bdr w:val="none" w:sz="0" w:space="0" w:color="auto" w:frame="1"/>
            <w:lang w:val="en-GB" w:eastAsia="en-GB"/>
          </w:rPr>
          <w:t>Jump to navigation</w:t>
        </w:r>
      </w:hyperlink>
      <w:hyperlink r:id="rId10" w:anchor="p-search" w:history="1">
        <w:r w:rsidRPr="00AC2990">
          <w:rPr>
            <w:rFonts w:ascii="Arial" w:eastAsia="Times New Roman" w:hAnsi="Arial" w:cs="Arial"/>
            <w:color w:val="0B0080"/>
            <w:sz w:val="24"/>
            <w:szCs w:val="24"/>
            <w:u w:val="single"/>
            <w:bdr w:val="none" w:sz="0" w:space="0" w:color="auto" w:frame="1"/>
            <w:lang w:val="en-GB" w:eastAsia="en-GB"/>
          </w:rPr>
          <w:t>Jump to search</w:t>
        </w:r>
      </w:hyperlink>
    </w:p>
    <w:p w14:paraId="3BAB1B0C" w14:textId="77777777" w:rsidR="00AC2990" w:rsidRPr="00AC2990" w:rsidRDefault="00AC2990" w:rsidP="00AC2990">
      <w:pPr>
        <w:spacing w:line="240" w:lineRule="auto"/>
        <w:rPr>
          <w:rFonts w:ascii="Arial" w:eastAsia="Times New Roman" w:hAnsi="Arial" w:cs="Arial"/>
          <w:i/>
          <w:iCs/>
          <w:color w:val="202122"/>
          <w:sz w:val="24"/>
          <w:szCs w:val="24"/>
          <w:lang w:val="en" w:eastAsia="en-GB"/>
        </w:rPr>
      </w:pPr>
      <w:r w:rsidRPr="00AC2990">
        <w:rPr>
          <w:rFonts w:ascii="Arial" w:eastAsia="Times New Roman" w:hAnsi="Arial" w:cs="Arial"/>
          <w:i/>
          <w:iCs/>
          <w:color w:val="202122"/>
          <w:sz w:val="24"/>
          <w:szCs w:val="24"/>
          <w:lang w:val="en" w:eastAsia="en-GB"/>
        </w:rPr>
        <w:t>This article is about the field of philosophy. For the album by Borknagar, see </w:t>
      </w:r>
      <w:hyperlink r:id="rId11" w:tooltip="Empiricism (album)" w:history="1">
        <w:r w:rsidRPr="00AC2990">
          <w:rPr>
            <w:rFonts w:ascii="Arial" w:eastAsia="Times New Roman" w:hAnsi="Arial" w:cs="Arial"/>
            <w:i/>
            <w:iCs/>
            <w:color w:val="0B0080"/>
            <w:sz w:val="24"/>
            <w:szCs w:val="24"/>
            <w:u w:val="single"/>
            <w:lang w:val="en" w:eastAsia="en-GB"/>
          </w:rPr>
          <w:t>Empiricism (album)</w:t>
        </w:r>
      </w:hyperlink>
      <w:r w:rsidRPr="00AC2990">
        <w:rPr>
          <w:rFonts w:ascii="Arial" w:eastAsia="Times New Roman" w:hAnsi="Arial" w:cs="Arial"/>
          <w:i/>
          <w:iCs/>
          <w:color w:val="202122"/>
          <w:sz w:val="24"/>
          <w:szCs w:val="24"/>
          <w:lang w:val="en" w:eastAsia="en-GB"/>
        </w:rPr>
        <w:t>.</w:t>
      </w:r>
    </w:p>
    <w:p w14:paraId="2E396504" w14:textId="52A18A44" w:rsidR="00AC2990" w:rsidRPr="00AC2990" w:rsidRDefault="00AC2990" w:rsidP="00AC2990">
      <w:pPr>
        <w:shd w:val="clear" w:color="auto" w:fill="FFFFFF"/>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202122"/>
          <w:sz w:val="20"/>
          <w:szCs w:val="20"/>
          <w:lang w:val="en" w:eastAsia="en-GB"/>
        </w:rPr>
        <w:drawing>
          <wp:inline distT="0" distB="0" distL="0" distR="0" wp14:anchorId="2DFFE116" wp14:editId="05380EEF">
            <wp:extent cx="807085" cy="9925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7085" cy="992505"/>
                    </a:xfrm>
                    <a:prstGeom prst="rect">
                      <a:avLst/>
                    </a:prstGeom>
                    <a:noFill/>
                    <a:ln>
                      <a:noFill/>
                    </a:ln>
                  </pic:spPr>
                </pic:pic>
              </a:graphicData>
            </a:graphic>
          </wp:inline>
        </w:drawing>
      </w:r>
    </w:p>
    <w:p w14:paraId="6AE51322" w14:textId="77777777" w:rsidR="00AC2990" w:rsidRPr="00AC2990" w:rsidRDefault="00AC2990" w:rsidP="00AC2990">
      <w:pPr>
        <w:spacing w:after="15" w:line="336" w:lineRule="atLeast"/>
        <w:jc w:val="center"/>
        <w:rPr>
          <w:rFonts w:ascii="Arial" w:eastAsia="Times New Roman" w:hAnsi="Arial" w:cs="Arial"/>
          <w:color w:val="202122"/>
          <w:sz w:val="19"/>
          <w:szCs w:val="19"/>
          <w:lang w:val="en" w:eastAsia="en-GB"/>
        </w:rPr>
      </w:pPr>
      <w:hyperlink r:id="rId13" w:tooltip="Francis Bacon" w:history="1">
        <w:r w:rsidRPr="00AC2990">
          <w:rPr>
            <w:rFonts w:ascii="Arial" w:eastAsia="Times New Roman" w:hAnsi="Arial" w:cs="Arial"/>
            <w:color w:val="0B0080"/>
            <w:sz w:val="19"/>
            <w:szCs w:val="19"/>
            <w:u w:val="single"/>
            <w:lang w:val="en" w:eastAsia="en-GB"/>
          </w:rPr>
          <w:t>Francis Bacon</w:t>
        </w:r>
      </w:hyperlink>
    </w:p>
    <w:p w14:paraId="711BE088" w14:textId="6540D79B" w:rsidR="00AC2990" w:rsidRPr="00AC2990" w:rsidRDefault="00AC2990" w:rsidP="00AC2990">
      <w:pPr>
        <w:shd w:val="clear" w:color="auto" w:fill="FFFFFF"/>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202122"/>
          <w:sz w:val="20"/>
          <w:szCs w:val="20"/>
          <w:lang w:val="en" w:eastAsia="en-GB"/>
        </w:rPr>
        <w:drawing>
          <wp:inline distT="0" distB="0" distL="0" distR="0" wp14:anchorId="4C6AC41C" wp14:editId="01F669AE">
            <wp:extent cx="807085" cy="10604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085" cy="1060450"/>
                    </a:xfrm>
                    <a:prstGeom prst="rect">
                      <a:avLst/>
                    </a:prstGeom>
                    <a:noFill/>
                    <a:ln>
                      <a:noFill/>
                    </a:ln>
                  </pic:spPr>
                </pic:pic>
              </a:graphicData>
            </a:graphic>
          </wp:inline>
        </w:drawing>
      </w:r>
    </w:p>
    <w:p w14:paraId="5581B1DF" w14:textId="77777777" w:rsidR="00AC2990" w:rsidRPr="00AC2990" w:rsidRDefault="00AC2990" w:rsidP="00AC2990">
      <w:pPr>
        <w:spacing w:after="15" w:line="336" w:lineRule="atLeast"/>
        <w:jc w:val="center"/>
        <w:rPr>
          <w:rFonts w:ascii="Arial" w:eastAsia="Times New Roman" w:hAnsi="Arial" w:cs="Arial"/>
          <w:color w:val="202122"/>
          <w:sz w:val="19"/>
          <w:szCs w:val="19"/>
          <w:lang w:val="en" w:eastAsia="en-GB"/>
        </w:rPr>
      </w:pPr>
      <w:hyperlink r:id="rId15" w:tooltip="John Locke" w:history="1">
        <w:r w:rsidRPr="00AC2990">
          <w:rPr>
            <w:rFonts w:ascii="Arial" w:eastAsia="Times New Roman" w:hAnsi="Arial" w:cs="Arial"/>
            <w:color w:val="0B0080"/>
            <w:sz w:val="19"/>
            <w:szCs w:val="19"/>
            <w:u w:val="single"/>
            <w:lang w:val="en" w:eastAsia="en-GB"/>
          </w:rPr>
          <w:t>John Locke</w:t>
        </w:r>
      </w:hyperlink>
    </w:p>
    <w:p w14:paraId="6B91AA93" w14:textId="17D43A31" w:rsidR="00AC2990" w:rsidRPr="00AC2990" w:rsidRDefault="00AC2990" w:rsidP="00AC2990">
      <w:pPr>
        <w:shd w:val="clear" w:color="auto" w:fill="FFFFFF"/>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202122"/>
          <w:sz w:val="20"/>
          <w:szCs w:val="20"/>
          <w:lang w:val="en" w:eastAsia="en-GB"/>
        </w:rPr>
        <w:drawing>
          <wp:inline distT="0" distB="0" distL="0" distR="0" wp14:anchorId="36F24C13" wp14:editId="7192625B">
            <wp:extent cx="807085" cy="992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7085" cy="992505"/>
                    </a:xfrm>
                    <a:prstGeom prst="rect">
                      <a:avLst/>
                    </a:prstGeom>
                    <a:noFill/>
                    <a:ln>
                      <a:noFill/>
                    </a:ln>
                  </pic:spPr>
                </pic:pic>
              </a:graphicData>
            </a:graphic>
          </wp:inline>
        </w:drawing>
      </w:r>
    </w:p>
    <w:p w14:paraId="4E49BF30" w14:textId="77777777" w:rsidR="00AC2990" w:rsidRPr="00AC2990" w:rsidRDefault="00AC2990" w:rsidP="00AC2990">
      <w:pPr>
        <w:spacing w:line="336" w:lineRule="atLeast"/>
        <w:jc w:val="center"/>
        <w:rPr>
          <w:rFonts w:ascii="Arial" w:eastAsia="Times New Roman" w:hAnsi="Arial" w:cs="Arial"/>
          <w:color w:val="202122"/>
          <w:sz w:val="19"/>
          <w:szCs w:val="19"/>
          <w:lang w:val="en" w:eastAsia="en-GB"/>
        </w:rPr>
      </w:pPr>
      <w:hyperlink r:id="rId17" w:tooltip="David Hume" w:history="1">
        <w:r w:rsidRPr="00AC2990">
          <w:rPr>
            <w:rFonts w:ascii="Arial" w:eastAsia="Times New Roman" w:hAnsi="Arial" w:cs="Arial"/>
            <w:color w:val="0B0080"/>
            <w:sz w:val="19"/>
            <w:szCs w:val="19"/>
            <w:u w:val="single"/>
            <w:lang w:val="en" w:eastAsia="en-GB"/>
          </w:rPr>
          <w:t>David Hume</w:t>
        </w:r>
      </w:hyperlink>
    </w:p>
    <w:p w14:paraId="7E3882F4"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In </w:t>
      </w:r>
      <w:hyperlink r:id="rId18" w:tooltip="Philosophy" w:history="1">
        <w:r w:rsidRPr="00AC2990">
          <w:rPr>
            <w:rFonts w:ascii="Arial" w:eastAsia="Times New Roman" w:hAnsi="Arial" w:cs="Arial"/>
            <w:color w:val="0B0080"/>
            <w:sz w:val="24"/>
            <w:szCs w:val="24"/>
            <w:u w:val="single"/>
            <w:lang w:val="en" w:eastAsia="en-GB"/>
          </w:rPr>
          <w:t>philosophy</w:t>
        </w:r>
      </w:hyperlink>
      <w:r w:rsidRPr="00AC2990">
        <w:rPr>
          <w:rFonts w:ascii="Arial" w:eastAsia="Times New Roman" w:hAnsi="Arial" w:cs="Arial"/>
          <w:color w:val="202122"/>
          <w:sz w:val="24"/>
          <w:szCs w:val="24"/>
          <w:lang w:val="en" w:eastAsia="en-GB"/>
        </w:rPr>
        <w:t>, </w:t>
      </w:r>
      <w:r w:rsidRPr="00AC2990">
        <w:rPr>
          <w:rFonts w:ascii="Arial" w:eastAsia="Times New Roman" w:hAnsi="Arial" w:cs="Arial"/>
          <w:b/>
          <w:bCs/>
          <w:color w:val="202122"/>
          <w:sz w:val="24"/>
          <w:szCs w:val="24"/>
          <w:lang w:val="en" w:eastAsia="en-GB"/>
        </w:rPr>
        <w:t>empiricism</w:t>
      </w:r>
      <w:r w:rsidRPr="00AC2990">
        <w:rPr>
          <w:rFonts w:ascii="Arial" w:eastAsia="Times New Roman" w:hAnsi="Arial" w:cs="Arial"/>
          <w:color w:val="202122"/>
          <w:sz w:val="24"/>
          <w:szCs w:val="24"/>
          <w:lang w:val="en" w:eastAsia="en-GB"/>
        </w:rPr>
        <w:t> is a </w:t>
      </w:r>
      <w:hyperlink r:id="rId19" w:tooltip="Theory" w:history="1">
        <w:r w:rsidRPr="00AC2990">
          <w:rPr>
            <w:rFonts w:ascii="Arial" w:eastAsia="Times New Roman" w:hAnsi="Arial" w:cs="Arial"/>
            <w:color w:val="0B0080"/>
            <w:sz w:val="24"/>
            <w:szCs w:val="24"/>
            <w:u w:val="single"/>
            <w:lang w:val="en" w:eastAsia="en-GB"/>
          </w:rPr>
          <w:t>theory</w:t>
        </w:r>
      </w:hyperlink>
      <w:r w:rsidRPr="00AC2990">
        <w:rPr>
          <w:rFonts w:ascii="Arial" w:eastAsia="Times New Roman" w:hAnsi="Arial" w:cs="Arial"/>
          <w:color w:val="202122"/>
          <w:sz w:val="24"/>
          <w:szCs w:val="24"/>
          <w:lang w:val="en" w:eastAsia="en-GB"/>
        </w:rPr>
        <w:t> that states that knowledge comes only or primarily from </w:t>
      </w:r>
      <w:hyperlink r:id="rId20" w:tooltip="Empirical evidence" w:history="1">
        <w:r w:rsidRPr="00AC2990">
          <w:rPr>
            <w:rFonts w:ascii="Arial" w:eastAsia="Times New Roman" w:hAnsi="Arial" w:cs="Arial"/>
            <w:color w:val="0B0080"/>
            <w:sz w:val="24"/>
            <w:szCs w:val="24"/>
            <w:u w:val="single"/>
            <w:lang w:val="en" w:eastAsia="en-GB"/>
          </w:rPr>
          <w:t>sensory experience</w:t>
        </w:r>
      </w:hyperlink>
      <w:r w:rsidRPr="00AC2990">
        <w:rPr>
          <w:rFonts w:ascii="Arial" w:eastAsia="Times New Roman" w:hAnsi="Arial" w:cs="Arial"/>
          <w:color w:val="202122"/>
          <w:sz w:val="24"/>
          <w:szCs w:val="24"/>
          <w:lang w:val="en" w:eastAsia="en-GB"/>
        </w:rPr>
        <w:t>.</w:t>
      </w:r>
      <w:hyperlink r:id="rId21" w:anchor="cite_note-1" w:history="1">
        <w:r w:rsidRPr="00AC2990">
          <w:rPr>
            <w:rFonts w:ascii="Arial" w:eastAsia="Times New Roman" w:hAnsi="Arial" w:cs="Arial"/>
            <w:color w:val="0B0080"/>
            <w:sz w:val="17"/>
            <w:szCs w:val="17"/>
            <w:u w:val="single"/>
            <w:vertAlign w:val="superscript"/>
            <w:lang w:val="en" w:eastAsia="en-GB"/>
          </w:rPr>
          <w:t>[1]</w:t>
        </w:r>
      </w:hyperlink>
      <w:r w:rsidRPr="00AC2990">
        <w:rPr>
          <w:rFonts w:ascii="Arial" w:eastAsia="Times New Roman" w:hAnsi="Arial" w:cs="Arial"/>
          <w:color w:val="202122"/>
          <w:sz w:val="24"/>
          <w:szCs w:val="24"/>
          <w:lang w:val="en" w:eastAsia="en-GB"/>
        </w:rPr>
        <w:t> It is one of several views of </w:t>
      </w:r>
      <w:hyperlink r:id="rId22" w:tooltip="Epistemology" w:history="1">
        <w:r w:rsidRPr="00AC2990">
          <w:rPr>
            <w:rFonts w:ascii="Arial" w:eastAsia="Times New Roman" w:hAnsi="Arial" w:cs="Arial"/>
            <w:color w:val="0B0080"/>
            <w:sz w:val="24"/>
            <w:szCs w:val="24"/>
            <w:u w:val="single"/>
            <w:lang w:val="en" w:eastAsia="en-GB"/>
          </w:rPr>
          <w:t>epistemology</w:t>
        </w:r>
      </w:hyperlink>
      <w:r w:rsidRPr="00AC2990">
        <w:rPr>
          <w:rFonts w:ascii="Arial" w:eastAsia="Times New Roman" w:hAnsi="Arial" w:cs="Arial"/>
          <w:color w:val="202122"/>
          <w:sz w:val="24"/>
          <w:szCs w:val="24"/>
          <w:lang w:val="en" w:eastAsia="en-GB"/>
        </w:rPr>
        <w:t>, along with </w:t>
      </w:r>
      <w:hyperlink r:id="rId23" w:tooltip="Rationalism" w:history="1">
        <w:r w:rsidRPr="00AC2990">
          <w:rPr>
            <w:rFonts w:ascii="Arial" w:eastAsia="Times New Roman" w:hAnsi="Arial" w:cs="Arial"/>
            <w:color w:val="0B0080"/>
            <w:sz w:val="24"/>
            <w:szCs w:val="24"/>
            <w:u w:val="single"/>
            <w:lang w:val="en" w:eastAsia="en-GB"/>
          </w:rPr>
          <w:t>rationalism</w:t>
        </w:r>
      </w:hyperlink>
      <w:r w:rsidRPr="00AC2990">
        <w:rPr>
          <w:rFonts w:ascii="Arial" w:eastAsia="Times New Roman" w:hAnsi="Arial" w:cs="Arial"/>
          <w:color w:val="202122"/>
          <w:sz w:val="24"/>
          <w:szCs w:val="24"/>
          <w:lang w:val="en" w:eastAsia="en-GB"/>
        </w:rPr>
        <w:t> and </w:t>
      </w:r>
      <w:hyperlink r:id="rId24" w:tooltip="Philosophical skepticism" w:history="1">
        <w:r w:rsidRPr="00AC2990">
          <w:rPr>
            <w:rFonts w:ascii="Arial" w:eastAsia="Times New Roman" w:hAnsi="Arial" w:cs="Arial"/>
            <w:color w:val="0B0080"/>
            <w:sz w:val="24"/>
            <w:szCs w:val="24"/>
            <w:u w:val="single"/>
            <w:lang w:val="en" w:eastAsia="en-GB"/>
          </w:rPr>
          <w:t>skepticism</w:t>
        </w:r>
      </w:hyperlink>
      <w:r w:rsidRPr="00AC2990">
        <w:rPr>
          <w:rFonts w:ascii="Arial" w:eastAsia="Times New Roman" w:hAnsi="Arial" w:cs="Arial"/>
          <w:color w:val="202122"/>
          <w:sz w:val="24"/>
          <w:szCs w:val="24"/>
          <w:lang w:val="en" w:eastAsia="en-GB"/>
        </w:rPr>
        <w:t>. Empiricism emphasizes the role of </w:t>
      </w:r>
      <w:hyperlink r:id="rId25" w:tooltip="Empirical evidence" w:history="1">
        <w:r w:rsidRPr="00AC2990">
          <w:rPr>
            <w:rFonts w:ascii="Arial" w:eastAsia="Times New Roman" w:hAnsi="Arial" w:cs="Arial"/>
            <w:color w:val="0B0080"/>
            <w:sz w:val="24"/>
            <w:szCs w:val="24"/>
            <w:u w:val="single"/>
            <w:lang w:val="en" w:eastAsia="en-GB"/>
          </w:rPr>
          <w:t>empirical evidence</w:t>
        </w:r>
      </w:hyperlink>
      <w:r w:rsidRPr="00AC2990">
        <w:rPr>
          <w:rFonts w:ascii="Arial" w:eastAsia="Times New Roman" w:hAnsi="Arial" w:cs="Arial"/>
          <w:color w:val="202122"/>
          <w:sz w:val="24"/>
          <w:szCs w:val="24"/>
          <w:lang w:val="en" w:eastAsia="en-GB"/>
        </w:rPr>
        <w:t> in the formation of ideas, rather than </w:t>
      </w:r>
      <w:hyperlink r:id="rId26" w:tooltip="Innate idea" w:history="1">
        <w:r w:rsidRPr="00AC2990">
          <w:rPr>
            <w:rFonts w:ascii="Arial" w:eastAsia="Times New Roman" w:hAnsi="Arial" w:cs="Arial"/>
            <w:color w:val="0B0080"/>
            <w:sz w:val="24"/>
            <w:szCs w:val="24"/>
            <w:u w:val="single"/>
            <w:lang w:val="en" w:eastAsia="en-GB"/>
          </w:rPr>
          <w:t>innate ideas</w:t>
        </w:r>
      </w:hyperlink>
      <w:r w:rsidRPr="00AC2990">
        <w:rPr>
          <w:rFonts w:ascii="Arial" w:eastAsia="Times New Roman" w:hAnsi="Arial" w:cs="Arial"/>
          <w:color w:val="202122"/>
          <w:sz w:val="24"/>
          <w:szCs w:val="24"/>
          <w:lang w:val="en" w:eastAsia="en-GB"/>
        </w:rPr>
        <w:t> or </w:t>
      </w:r>
      <w:hyperlink r:id="rId27" w:tooltip="Traditions" w:history="1">
        <w:r w:rsidRPr="00AC2990">
          <w:rPr>
            <w:rFonts w:ascii="Arial" w:eastAsia="Times New Roman" w:hAnsi="Arial" w:cs="Arial"/>
            <w:color w:val="0B0080"/>
            <w:sz w:val="24"/>
            <w:szCs w:val="24"/>
            <w:u w:val="single"/>
            <w:lang w:val="en" w:eastAsia="en-GB"/>
          </w:rPr>
          <w:t>traditions</w:t>
        </w:r>
      </w:hyperlink>
      <w:r w:rsidRPr="00AC2990">
        <w:rPr>
          <w:rFonts w:ascii="Arial" w:eastAsia="Times New Roman" w:hAnsi="Arial" w:cs="Arial"/>
          <w:color w:val="202122"/>
          <w:sz w:val="24"/>
          <w:szCs w:val="24"/>
          <w:lang w:val="en" w:eastAsia="en-GB"/>
        </w:rPr>
        <w:t>.</w:t>
      </w:r>
      <w:hyperlink r:id="rId28" w:anchor="cite_note-2" w:history="1">
        <w:r w:rsidRPr="00AC2990">
          <w:rPr>
            <w:rFonts w:ascii="Arial" w:eastAsia="Times New Roman" w:hAnsi="Arial" w:cs="Arial"/>
            <w:color w:val="0B0080"/>
            <w:sz w:val="17"/>
            <w:szCs w:val="17"/>
            <w:u w:val="single"/>
            <w:vertAlign w:val="superscript"/>
            <w:lang w:val="en" w:eastAsia="en-GB"/>
          </w:rPr>
          <w:t>[2]</w:t>
        </w:r>
      </w:hyperlink>
      <w:r w:rsidRPr="00AC2990">
        <w:rPr>
          <w:rFonts w:ascii="Arial" w:eastAsia="Times New Roman" w:hAnsi="Arial" w:cs="Arial"/>
          <w:color w:val="202122"/>
          <w:sz w:val="24"/>
          <w:szCs w:val="24"/>
          <w:lang w:val="en" w:eastAsia="en-GB"/>
        </w:rPr>
        <w:t> Recently, there have been increased efforts to advocate for added empiricism in non-scientific and social science studies, especially as such studies relate to health law, public health law, etc.</w:t>
      </w:r>
      <w:hyperlink r:id="rId29" w:anchor="cite_note-3" w:history="1">
        <w:r w:rsidRPr="00AC2990">
          <w:rPr>
            <w:rFonts w:ascii="Arial" w:eastAsia="Times New Roman" w:hAnsi="Arial" w:cs="Arial"/>
            <w:color w:val="0B0080"/>
            <w:sz w:val="17"/>
            <w:szCs w:val="17"/>
            <w:u w:val="single"/>
            <w:vertAlign w:val="superscript"/>
            <w:lang w:val="en" w:eastAsia="en-GB"/>
          </w:rPr>
          <w:t>[3]</w:t>
        </w:r>
      </w:hyperlink>
      <w:hyperlink r:id="rId30" w:anchor="cite_note-4" w:history="1">
        <w:r w:rsidRPr="00AC2990">
          <w:rPr>
            <w:rFonts w:ascii="Arial" w:eastAsia="Times New Roman" w:hAnsi="Arial" w:cs="Arial"/>
            <w:color w:val="0B0080"/>
            <w:sz w:val="17"/>
            <w:szCs w:val="17"/>
            <w:u w:val="single"/>
            <w:vertAlign w:val="superscript"/>
            <w:lang w:val="en" w:eastAsia="en-GB"/>
          </w:rPr>
          <w:t>[4]</w:t>
        </w:r>
      </w:hyperlink>
      <w:r w:rsidRPr="00AC2990">
        <w:rPr>
          <w:rFonts w:ascii="Arial" w:eastAsia="Times New Roman" w:hAnsi="Arial" w:cs="Arial"/>
          <w:color w:val="202122"/>
          <w:sz w:val="24"/>
          <w:szCs w:val="24"/>
          <w:lang w:val="en" w:eastAsia="en-GB"/>
        </w:rPr>
        <w:t> However, empiricists may argue that traditions (or customs) arise due to relations of previous sense experiences.</w:t>
      </w:r>
      <w:hyperlink r:id="rId31" w:anchor="cite_note-5" w:history="1">
        <w:r w:rsidRPr="00AC2990">
          <w:rPr>
            <w:rFonts w:ascii="Arial" w:eastAsia="Times New Roman" w:hAnsi="Arial" w:cs="Arial"/>
            <w:color w:val="0B0080"/>
            <w:sz w:val="17"/>
            <w:szCs w:val="17"/>
            <w:u w:val="single"/>
            <w:vertAlign w:val="superscript"/>
            <w:lang w:val="en" w:eastAsia="en-GB"/>
          </w:rPr>
          <w:t>[5]</w:t>
        </w:r>
      </w:hyperlink>
    </w:p>
    <w:p w14:paraId="5904C7C5"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Historically, empiricism was associated with the "blank slate" concept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according to which the human mind is "blank" at birth and develops its thoughts only through experience.</w:t>
      </w:r>
      <w:hyperlink r:id="rId32" w:anchor="cite_note-6" w:history="1">
        <w:r w:rsidRPr="00AC2990">
          <w:rPr>
            <w:rFonts w:ascii="Arial" w:eastAsia="Times New Roman" w:hAnsi="Arial" w:cs="Arial"/>
            <w:color w:val="0B0080"/>
            <w:sz w:val="17"/>
            <w:szCs w:val="17"/>
            <w:u w:val="single"/>
            <w:vertAlign w:val="superscript"/>
            <w:lang w:val="en" w:eastAsia="en-GB"/>
          </w:rPr>
          <w:t>[6]</w:t>
        </w:r>
      </w:hyperlink>
    </w:p>
    <w:p w14:paraId="2770B798"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Empiricism in the </w:t>
      </w:r>
      <w:hyperlink r:id="rId33" w:tooltip="Philosophy of science" w:history="1">
        <w:r w:rsidRPr="00AC2990">
          <w:rPr>
            <w:rFonts w:ascii="Arial" w:eastAsia="Times New Roman" w:hAnsi="Arial" w:cs="Arial"/>
            <w:color w:val="0B0080"/>
            <w:sz w:val="24"/>
            <w:szCs w:val="24"/>
            <w:u w:val="single"/>
            <w:lang w:val="en" w:eastAsia="en-GB"/>
          </w:rPr>
          <w:t>philosophy of science</w:t>
        </w:r>
      </w:hyperlink>
      <w:r w:rsidRPr="00AC2990">
        <w:rPr>
          <w:rFonts w:ascii="Arial" w:eastAsia="Times New Roman" w:hAnsi="Arial" w:cs="Arial"/>
          <w:color w:val="202122"/>
          <w:sz w:val="24"/>
          <w:szCs w:val="24"/>
          <w:lang w:val="en" w:eastAsia="en-GB"/>
        </w:rPr>
        <w:t> emphasises evidence, especially as discovered in </w:t>
      </w:r>
      <w:hyperlink r:id="rId34" w:tooltip="Experiment" w:history="1">
        <w:r w:rsidRPr="00AC2990">
          <w:rPr>
            <w:rFonts w:ascii="Arial" w:eastAsia="Times New Roman" w:hAnsi="Arial" w:cs="Arial"/>
            <w:color w:val="0B0080"/>
            <w:sz w:val="24"/>
            <w:szCs w:val="24"/>
            <w:u w:val="single"/>
            <w:lang w:val="en" w:eastAsia="en-GB"/>
          </w:rPr>
          <w:t>experiments</w:t>
        </w:r>
      </w:hyperlink>
      <w:r w:rsidRPr="00AC2990">
        <w:rPr>
          <w:rFonts w:ascii="Arial" w:eastAsia="Times New Roman" w:hAnsi="Arial" w:cs="Arial"/>
          <w:color w:val="202122"/>
          <w:sz w:val="24"/>
          <w:szCs w:val="24"/>
          <w:lang w:val="en" w:eastAsia="en-GB"/>
        </w:rPr>
        <w:t>. It is a fundamental part of the </w:t>
      </w:r>
      <w:hyperlink r:id="rId35" w:tooltip="Scientific method" w:history="1">
        <w:r w:rsidRPr="00AC2990">
          <w:rPr>
            <w:rFonts w:ascii="Arial" w:eastAsia="Times New Roman" w:hAnsi="Arial" w:cs="Arial"/>
            <w:color w:val="0B0080"/>
            <w:sz w:val="24"/>
            <w:szCs w:val="24"/>
            <w:u w:val="single"/>
            <w:lang w:val="en" w:eastAsia="en-GB"/>
          </w:rPr>
          <w:t>scientific method</w:t>
        </w:r>
      </w:hyperlink>
      <w:r w:rsidRPr="00AC2990">
        <w:rPr>
          <w:rFonts w:ascii="Arial" w:eastAsia="Times New Roman" w:hAnsi="Arial" w:cs="Arial"/>
          <w:color w:val="202122"/>
          <w:sz w:val="24"/>
          <w:szCs w:val="24"/>
          <w:lang w:val="en" w:eastAsia="en-GB"/>
        </w:rPr>
        <w:t> that all hypotheses and theories must be tested against observations of the natural world rather than resting solely on </w:t>
      </w:r>
      <w:hyperlink r:id="rId36" w:tooltip="A priori (philosophy)" w:history="1">
        <w:r w:rsidRPr="00AC2990">
          <w:rPr>
            <w:rFonts w:ascii="Arial" w:eastAsia="Times New Roman" w:hAnsi="Arial" w:cs="Arial"/>
            <w:i/>
            <w:iCs/>
            <w:color w:val="0B0080"/>
            <w:sz w:val="24"/>
            <w:szCs w:val="24"/>
            <w:u w:val="single"/>
            <w:lang w:val="en" w:eastAsia="en-GB"/>
          </w:rPr>
          <w:t>a priori</w:t>
        </w:r>
      </w:hyperlink>
      <w:r w:rsidRPr="00AC2990">
        <w:rPr>
          <w:rFonts w:ascii="Arial" w:eastAsia="Times New Roman" w:hAnsi="Arial" w:cs="Arial"/>
          <w:color w:val="202122"/>
          <w:sz w:val="24"/>
          <w:szCs w:val="24"/>
          <w:lang w:val="en" w:eastAsia="en-GB"/>
        </w:rPr>
        <w:t> reasoning, </w:t>
      </w:r>
      <w:hyperlink r:id="rId37" w:tooltip="Intuition (knowledge)" w:history="1">
        <w:r w:rsidRPr="00AC2990">
          <w:rPr>
            <w:rFonts w:ascii="Arial" w:eastAsia="Times New Roman" w:hAnsi="Arial" w:cs="Arial"/>
            <w:color w:val="0B0080"/>
            <w:sz w:val="24"/>
            <w:szCs w:val="24"/>
            <w:u w:val="single"/>
            <w:lang w:val="en" w:eastAsia="en-GB"/>
          </w:rPr>
          <w:t>intuition</w:t>
        </w:r>
      </w:hyperlink>
      <w:r w:rsidRPr="00AC2990">
        <w:rPr>
          <w:rFonts w:ascii="Arial" w:eastAsia="Times New Roman" w:hAnsi="Arial" w:cs="Arial"/>
          <w:color w:val="202122"/>
          <w:sz w:val="24"/>
          <w:szCs w:val="24"/>
          <w:lang w:val="en" w:eastAsia="en-GB"/>
        </w:rPr>
        <w:t>, or </w:t>
      </w:r>
      <w:hyperlink r:id="rId38" w:tooltip="Revelation" w:history="1">
        <w:r w:rsidRPr="00AC2990">
          <w:rPr>
            <w:rFonts w:ascii="Arial" w:eastAsia="Times New Roman" w:hAnsi="Arial" w:cs="Arial"/>
            <w:color w:val="0B0080"/>
            <w:sz w:val="24"/>
            <w:szCs w:val="24"/>
            <w:u w:val="single"/>
            <w:lang w:val="en" w:eastAsia="en-GB"/>
          </w:rPr>
          <w:t>revelation</w:t>
        </w:r>
      </w:hyperlink>
      <w:r w:rsidRPr="00AC2990">
        <w:rPr>
          <w:rFonts w:ascii="Arial" w:eastAsia="Times New Roman" w:hAnsi="Arial" w:cs="Arial"/>
          <w:color w:val="202122"/>
          <w:sz w:val="24"/>
          <w:szCs w:val="24"/>
          <w:lang w:val="en" w:eastAsia="en-GB"/>
        </w:rPr>
        <w:t>.</w:t>
      </w:r>
    </w:p>
    <w:p w14:paraId="2A4012B2"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Empiricism, often used by natural scientists, says that "knowledge is based on experience" and that "knowledge is tentative and probabilistic, subject to continued revision and </w:t>
      </w:r>
      <w:hyperlink r:id="rId39" w:tooltip="Falsifiability" w:history="1">
        <w:r w:rsidRPr="00AC2990">
          <w:rPr>
            <w:rFonts w:ascii="Arial" w:eastAsia="Times New Roman" w:hAnsi="Arial" w:cs="Arial"/>
            <w:color w:val="0B0080"/>
            <w:sz w:val="24"/>
            <w:szCs w:val="24"/>
            <w:u w:val="single"/>
            <w:lang w:val="en" w:eastAsia="en-GB"/>
          </w:rPr>
          <w:t>falsification</w:t>
        </w:r>
      </w:hyperlink>
      <w:r w:rsidRPr="00AC2990">
        <w:rPr>
          <w:rFonts w:ascii="Arial" w:eastAsia="Times New Roman" w:hAnsi="Arial" w:cs="Arial"/>
          <w:color w:val="202122"/>
          <w:sz w:val="24"/>
          <w:szCs w:val="24"/>
          <w:lang w:val="en" w:eastAsia="en-GB"/>
        </w:rPr>
        <w:t>".</w:t>
      </w:r>
      <w:hyperlink r:id="rId40" w:anchor="cite_note-7" w:history="1">
        <w:r w:rsidRPr="00AC2990">
          <w:rPr>
            <w:rFonts w:ascii="Arial" w:eastAsia="Times New Roman" w:hAnsi="Arial" w:cs="Arial"/>
            <w:color w:val="0B0080"/>
            <w:sz w:val="17"/>
            <w:szCs w:val="17"/>
            <w:u w:val="single"/>
            <w:vertAlign w:val="superscript"/>
            <w:lang w:val="en" w:eastAsia="en-GB"/>
          </w:rPr>
          <w:t>[7]</w:t>
        </w:r>
      </w:hyperlink>
      <w:r w:rsidRPr="00AC2990">
        <w:rPr>
          <w:rFonts w:ascii="Arial" w:eastAsia="Times New Roman" w:hAnsi="Arial" w:cs="Arial"/>
          <w:color w:val="202122"/>
          <w:sz w:val="24"/>
          <w:szCs w:val="24"/>
          <w:lang w:val="en" w:eastAsia="en-GB"/>
        </w:rPr>
        <w:t> Empirical research, including experiments and validated measurement tools, guides the </w:t>
      </w:r>
      <w:hyperlink r:id="rId41" w:tooltip="Scientific method" w:history="1">
        <w:r w:rsidRPr="00AC2990">
          <w:rPr>
            <w:rFonts w:ascii="Arial" w:eastAsia="Times New Roman" w:hAnsi="Arial" w:cs="Arial"/>
            <w:color w:val="0B0080"/>
            <w:sz w:val="24"/>
            <w:szCs w:val="24"/>
            <w:u w:val="single"/>
            <w:lang w:val="en" w:eastAsia="en-GB"/>
          </w:rPr>
          <w:t>scientific method</w:t>
        </w:r>
      </w:hyperlink>
      <w:r w:rsidRPr="00AC2990">
        <w:rPr>
          <w:rFonts w:ascii="Arial" w:eastAsia="Times New Roman" w:hAnsi="Arial" w:cs="Arial"/>
          <w:color w:val="202122"/>
          <w:sz w:val="24"/>
          <w:szCs w:val="24"/>
          <w:lang w:val="en" w:eastAsia="en-GB"/>
        </w:rPr>
        <w:t>.</w:t>
      </w:r>
    </w:p>
    <w:p w14:paraId="7719ED49" w14:textId="72282C0D" w:rsidR="00AC2990" w:rsidRPr="00AC2990" w:rsidRDefault="00AC2990" w:rsidP="00AC2990">
      <w:pPr>
        <w:shd w:val="clear" w:color="auto" w:fill="F8F9FA"/>
        <w:spacing w:after="0" w:line="240" w:lineRule="auto"/>
        <w:rPr>
          <w:rFonts w:ascii="Arial" w:eastAsia="Times New Roman" w:hAnsi="Arial" w:cs="Arial"/>
          <w:color w:val="202122"/>
          <w:sz w:val="20"/>
          <w:szCs w:val="20"/>
          <w:lang w:val="en" w:eastAsia="en-GB"/>
        </w:rPr>
      </w:pPr>
      <w:r w:rsidRPr="00AC2990">
        <w:rPr>
          <w:rFonts w:ascii="Arial" w:eastAsia="Times New Roman" w:hAnsi="Arial" w:cs="Arial"/>
          <w:color w:val="202122"/>
          <w:sz w:val="20"/>
          <w:szCs w:val="20"/>
          <w:lang w:val="en" w:eastAsia="en-GB"/>
        </w:rPr>
        <w:object w:dxaOrig="1440" w:dyaOrig="1440" w14:anchorId="085D4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9.9pt;height:18.4pt" o:ole="">
            <v:imagedata r:id="rId42" o:title=""/>
          </v:shape>
          <w:control r:id="rId43" w:name="DefaultOcxName" w:shapeid="_x0000_i1053"/>
        </w:object>
      </w:r>
    </w:p>
    <w:p w14:paraId="38B0F352" w14:textId="77777777" w:rsidR="00AC2990" w:rsidRPr="00AC2990" w:rsidRDefault="00AC2990" w:rsidP="00AC2990">
      <w:pPr>
        <w:shd w:val="clear" w:color="auto" w:fill="F8F9FA"/>
        <w:spacing w:before="240" w:after="60" w:line="240" w:lineRule="auto"/>
        <w:jc w:val="center"/>
        <w:outlineLvl w:val="1"/>
        <w:rPr>
          <w:rFonts w:ascii="Arial" w:eastAsia="Times New Roman" w:hAnsi="Arial" w:cs="Arial"/>
          <w:b/>
          <w:bCs/>
          <w:color w:val="000000"/>
          <w:sz w:val="20"/>
          <w:szCs w:val="20"/>
          <w:lang w:val="en" w:eastAsia="en-GB"/>
        </w:rPr>
      </w:pPr>
      <w:r w:rsidRPr="00AC2990">
        <w:rPr>
          <w:rFonts w:ascii="Arial" w:eastAsia="Times New Roman" w:hAnsi="Arial" w:cs="Arial"/>
          <w:b/>
          <w:bCs/>
          <w:color w:val="000000"/>
          <w:sz w:val="20"/>
          <w:szCs w:val="20"/>
          <w:lang w:val="en" w:eastAsia="en-GB"/>
        </w:rPr>
        <w:t>Contents</w:t>
      </w:r>
    </w:p>
    <w:p w14:paraId="7773568B"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4" w:anchor="Etymology" w:history="1">
        <w:r w:rsidRPr="00AC2990">
          <w:rPr>
            <w:rFonts w:ascii="Arial" w:eastAsia="Times New Roman" w:hAnsi="Arial" w:cs="Arial"/>
            <w:color w:val="202122"/>
            <w:sz w:val="20"/>
            <w:szCs w:val="20"/>
            <w:lang w:val="en" w:eastAsia="en-GB"/>
          </w:rPr>
          <w:t>1</w:t>
        </w:r>
        <w:r w:rsidRPr="00AC2990">
          <w:rPr>
            <w:rFonts w:ascii="Arial" w:eastAsia="Times New Roman" w:hAnsi="Arial" w:cs="Arial"/>
            <w:color w:val="0B0080"/>
            <w:sz w:val="20"/>
            <w:szCs w:val="20"/>
            <w:lang w:val="en" w:eastAsia="en-GB"/>
          </w:rPr>
          <w:t>Etymology</w:t>
        </w:r>
      </w:hyperlink>
    </w:p>
    <w:p w14:paraId="1ECC16D2"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5" w:anchor="History" w:history="1">
        <w:r w:rsidRPr="00AC2990">
          <w:rPr>
            <w:rFonts w:ascii="Arial" w:eastAsia="Times New Roman" w:hAnsi="Arial" w:cs="Arial"/>
            <w:color w:val="202122"/>
            <w:sz w:val="20"/>
            <w:szCs w:val="20"/>
            <w:lang w:val="en" w:eastAsia="en-GB"/>
          </w:rPr>
          <w:t>2</w:t>
        </w:r>
        <w:r w:rsidRPr="00AC2990">
          <w:rPr>
            <w:rFonts w:ascii="Arial" w:eastAsia="Times New Roman" w:hAnsi="Arial" w:cs="Arial"/>
            <w:color w:val="0B0080"/>
            <w:sz w:val="20"/>
            <w:szCs w:val="20"/>
            <w:lang w:val="en" w:eastAsia="en-GB"/>
          </w:rPr>
          <w:t>History</w:t>
        </w:r>
      </w:hyperlink>
    </w:p>
    <w:p w14:paraId="169447BD"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46" w:anchor="Background" w:history="1">
        <w:r w:rsidRPr="00AC2990">
          <w:rPr>
            <w:rFonts w:ascii="Arial" w:eastAsia="Times New Roman" w:hAnsi="Arial" w:cs="Arial"/>
            <w:color w:val="202122"/>
            <w:sz w:val="20"/>
            <w:szCs w:val="20"/>
            <w:lang w:val="en" w:eastAsia="en-GB"/>
          </w:rPr>
          <w:t>2.1</w:t>
        </w:r>
        <w:r w:rsidRPr="00AC2990">
          <w:rPr>
            <w:rFonts w:ascii="Arial" w:eastAsia="Times New Roman" w:hAnsi="Arial" w:cs="Arial"/>
            <w:color w:val="0B0080"/>
            <w:sz w:val="20"/>
            <w:szCs w:val="20"/>
            <w:lang w:val="en" w:eastAsia="en-GB"/>
          </w:rPr>
          <w:t>Background</w:t>
        </w:r>
      </w:hyperlink>
    </w:p>
    <w:p w14:paraId="5190E225"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47" w:anchor="Early_empiricism" w:history="1">
        <w:r w:rsidRPr="00AC2990">
          <w:rPr>
            <w:rFonts w:ascii="Arial" w:eastAsia="Times New Roman" w:hAnsi="Arial" w:cs="Arial"/>
            <w:color w:val="202122"/>
            <w:sz w:val="20"/>
            <w:szCs w:val="20"/>
            <w:lang w:val="en" w:eastAsia="en-GB"/>
          </w:rPr>
          <w:t>2.2</w:t>
        </w:r>
        <w:r w:rsidRPr="00AC2990">
          <w:rPr>
            <w:rFonts w:ascii="Arial" w:eastAsia="Times New Roman" w:hAnsi="Arial" w:cs="Arial"/>
            <w:color w:val="0B0080"/>
            <w:sz w:val="20"/>
            <w:szCs w:val="20"/>
            <w:lang w:val="en" w:eastAsia="en-GB"/>
          </w:rPr>
          <w:t>Early empiricism</w:t>
        </w:r>
      </w:hyperlink>
    </w:p>
    <w:p w14:paraId="3E408008" w14:textId="77777777" w:rsidR="00AC2990" w:rsidRPr="00AC2990" w:rsidRDefault="00AC2990" w:rsidP="00AC2990">
      <w:pPr>
        <w:numPr>
          <w:ilvl w:val="2"/>
          <w:numId w:val="1"/>
        </w:numPr>
        <w:shd w:val="clear" w:color="auto" w:fill="F8F9FA"/>
        <w:spacing w:before="100" w:beforeAutospacing="1" w:after="24" w:line="240" w:lineRule="auto"/>
        <w:ind w:left="960"/>
        <w:rPr>
          <w:rFonts w:ascii="Arial" w:eastAsia="Times New Roman" w:hAnsi="Arial" w:cs="Arial"/>
          <w:color w:val="202122"/>
          <w:sz w:val="20"/>
          <w:szCs w:val="20"/>
          <w:lang w:val="en" w:eastAsia="en-GB"/>
        </w:rPr>
      </w:pPr>
      <w:hyperlink r:id="rId48" w:anchor="Between_600_and_200_BCE" w:history="1">
        <w:r w:rsidRPr="00AC2990">
          <w:rPr>
            <w:rFonts w:ascii="Arial" w:eastAsia="Times New Roman" w:hAnsi="Arial" w:cs="Arial"/>
            <w:color w:val="202122"/>
            <w:sz w:val="20"/>
            <w:szCs w:val="20"/>
            <w:lang w:val="en" w:eastAsia="en-GB"/>
          </w:rPr>
          <w:t>2.2.1</w:t>
        </w:r>
        <w:r w:rsidRPr="00AC2990">
          <w:rPr>
            <w:rFonts w:ascii="Arial" w:eastAsia="Times New Roman" w:hAnsi="Arial" w:cs="Arial"/>
            <w:color w:val="0B0080"/>
            <w:sz w:val="20"/>
            <w:szCs w:val="20"/>
            <w:lang w:val="en" w:eastAsia="en-GB"/>
          </w:rPr>
          <w:t>Between 600 and 200 BCE</w:t>
        </w:r>
      </w:hyperlink>
    </w:p>
    <w:p w14:paraId="4B7C7D89" w14:textId="77777777" w:rsidR="00AC2990" w:rsidRPr="00AC2990" w:rsidRDefault="00AC2990" w:rsidP="00AC2990">
      <w:pPr>
        <w:numPr>
          <w:ilvl w:val="2"/>
          <w:numId w:val="1"/>
        </w:numPr>
        <w:shd w:val="clear" w:color="auto" w:fill="F8F9FA"/>
        <w:spacing w:before="100" w:beforeAutospacing="1" w:after="24" w:line="240" w:lineRule="auto"/>
        <w:ind w:left="960"/>
        <w:rPr>
          <w:rFonts w:ascii="Arial" w:eastAsia="Times New Roman" w:hAnsi="Arial" w:cs="Arial"/>
          <w:color w:val="202122"/>
          <w:sz w:val="20"/>
          <w:szCs w:val="20"/>
          <w:lang w:val="en" w:eastAsia="en-GB"/>
        </w:rPr>
      </w:pPr>
      <w:hyperlink r:id="rId49" w:anchor="c._330_%E2%80%93_400_BCE" w:history="1">
        <w:r w:rsidRPr="00AC2990">
          <w:rPr>
            <w:rFonts w:ascii="Arial" w:eastAsia="Times New Roman" w:hAnsi="Arial" w:cs="Arial"/>
            <w:color w:val="202122"/>
            <w:sz w:val="20"/>
            <w:szCs w:val="20"/>
            <w:lang w:val="en" w:eastAsia="en-GB"/>
          </w:rPr>
          <w:t>2.2.2</w:t>
        </w:r>
        <w:r w:rsidRPr="00AC2990">
          <w:rPr>
            <w:rFonts w:ascii="Arial" w:eastAsia="Times New Roman" w:hAnsi="Arial" w:cs="Arial"/>
            <w:color w:val="0B0080"/>
            <w:sz w:val="20"/>
            <w:szCs w:val="20"/>
            <w:lang w:val="en" w:eastAsia="en-GB"/>
          </w:rPr>
          <w:t>c. 330 – 400 BCE</w:t>
        </w:r>
      </w:hyperlink>
    </w:p>
    <w:p w14:paraId="01E8C751" w14:textId="77777777" w:rsidR="00AC2990" w:rsidRPr="00AC2990" w:rsidRDefault="00AC2990" w:rsidP="00AC2990">
      <w:pPr>
        <w:numPr>
          <w:ilvl w:val="2"/>
          <w:numId w:val="1"/>
        </w:numPr>
        <w:shd w:val="clear" w:color="auto" w:fill="F8F9FA"/>
        <w:spacing w:before="100" w:beforeAutospacing="1" w:after="24" w:line="240" w:lineRule="auto"/>
        <w:ind w:left="960"/>
        <w:rPr>
          <w:rFonts w:ascii="Arial" w:eastAsia="Times New Roman" w:hAnsi="Arial" w:cs="Arial"/>
          <w:color w:val="202122"/>
          <w:sz w:val="20"/>
          <w:szCs w:val="20"/>
          <w:lang w:val="en" w:eastAsia="en-GB"/>
        </w:rPr>
      </w:pPr>
      <w:hyperlink r:id="rId50" w:anchor="Islamic_Golden_Age_and_Pre-Renaissance_(5th_to_15th_centuries_CE)" w:history="1">
        <w:r w:rsidRPr="00AC2990">
          <w:rPr>
            <w:rFonts w:ascii="Arial" w:eastAsia="Times New Roman" w:hAnsi="Arial" w:cs="Arial"/>
            <w:color w:val="202122"/>
            <w:sz w:val="20"/>
            <w:szCs w:val="20"/>
            <w:lang w:val="en" w:eastAsia="en-GB"/>
          </w:rPr>
          <w:t>2.2.3</w:t>
        </w:r>
        <w:r w:rsidRPr="00AC2990">
          <w:rPr>
            <w:rFonts w:ascii="Arial" w:eastAsia="Times New Roman" w:hAnsi="Arial" w:cs="Arial"/>
            <w:color w:val="0B0080"/>
            <w:sz w:val="20"/>
            <w:szCs w:val="20"/>
            <w:lang w:val="en" w:eastAsia="en-GB"/>
          </w:rPr>
          <w:t>Islamic Golden Age and Pre-Renaissance (5th to 15th centuries CE)</w:t>
        </w:r>
      </w:hyperlink>
    </w:p>
    <w:p w14:paraId="5A331A08"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51" w:anchor="Renaissance_Italy" w:history="1">
        <w:r w:rsidRPr="00AC2990">
          <w:rPr>
            <w:rFonts w:ascii="Arial" w:eastAsia="Times New Roman" w:hAnsi="Arial" w:cs="Arial"/>
            <w:color w:val="202122"/>
            <w:sz w:val="20"/>
            <w:szCs w:val="20"/>
            <w:lang w:val="en" w:eastAsia="en-GB"/>
          </w:rPr>
          <w:t>2.3</w:t>
        </w:r>
        <w:r w:rsidRPr="00AC2990">
          <w:rPr>
            <w:rFonts w:ascii="Arial" w:eastAsia="Times New Roman" w:hAnsi="Arial" w:cs="Arial"/>
            <w:color w:val="0B0080"/>
            <w:sz w:val="20"/>
            <w:szCs w:val="20"/>
            <w:lang w:val="en" w:eastAsia="en-GB"/>
          </w:rPr>
          <w:t>Renaissance Italy</w:t>
        </w:r>
      </w:hyperlink>
    </w:p>
    <w:p w14:paraId="757A9A2B"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52" w:anchor="British_empiricism" w:history="1">
        <w:r w:rsidRPr="00AC2990">
          <w:rPr>
            <w:rFonts w:ascii="Arial" w:eastAsia="Times New Roman" w:hAnsi="Arial" w:cs="Arial"/>
            <w:color w:val="202122"/>
            <w:sz w:val="20"/>
            <w:szCs w:val="20"/>
            <w:lang w:val="en" w:eastAsia="en-GB"/>
          </w:rPr>
          <w:t>2.4</w:t>
        </w:r>
        <w:r w:rsidRPr="00AC2990">
          <w:rPr>
            <w:rFonts w:ascii="Arial" w:eastAsia="Times New Roman" w:hAnsi="Arial" w:cs="Arial"/>
            <w:color w:val="0B0080"/>
            <w:sz w:val="20"/>
            <w:szCs w:val="20"/>
            <w:lang w:val="en" w:eastAsia="en-GB"/>
          </w:rPr>
          <w:t>British empiricism</w:t>
        </w:r>
      </w:hyperlink>
    </w:p>
    <w:p w14:paraId="7B795EBA"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53" w:anchor="Phenomenalism" w:history="1">
        <w:r w:rsidRPr="00AC2990">
          <w:rPr>
            <w:rFonts w:ascii="Arial" w:eastAsia="Times New Roman" w:hAnsi="Arial" w:cs="Arial"/>
            <w:color w:val="202122"/>
            <w:sz w:val="20"/>
            <w:szCs w:val="20"/>
            <w:lang w:val="en" w:eastAsia="en-GB"/>
          </w:rPr>
          <w:t>2.5</w:t>
        </w:r>
        <w:r w:rsidRPr="00AC2990">
          <w:rPr>
            <w:rFonts w:ascii="Arial" w:eastAsia="Times New Roman" w:hAnsi="Arial" w:cs="Arial"/>
            <w:color w:val="0B0080"/>
            <w:sz w:val="20"/>
            <w:szCs w:val="20"/>
            <w:lang w:val="en" w:eastAsia="en-GB"/>
          </w:rPr>
          <w:t>Phenomenalism</w:t>
        </w:r>
      </w:hyperlink>
    </w:p>
    <w:p w14:paraId="7A33F031"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54" w:anchor="Logical_empiricism" w:history="1">
        <w:r w:rsidRPr="00AC2990">
          <w:rPr>
            <w:rFonts w:ascii="Arial" w:eastAsia="Times New Roman" w:hAnsi="Arial" w:cs="Arial"/>
            <w:color w:val="202122"/>
            <w:sz w:val="20"/>
            <w:szCs w:val="20"/>
            <w:lang w:val="en" w:eastAsia="en-GB"/>
          </w:rPr>
          <w:t>2.6</w:t>
        </w:r>
        <w:r w:rsidRPr="00AC2990">
          <w:rPr>
            <w:rFonts w:ascii="Arial" w:eastAsia="Times New Roman" w:hAnsi="Arial" w:cs="Arial"/>
            <w:color w:val="0B0080"/>
            <w:sz w:val="20"/>
            <w:szCs w:val="20"/>
            <w:lang w:val="en" w:eastAsia="en-GB"/>
          </w:rPr>
          <w:t>Logical empiricism</w:t>
        </w:r>
      </w:hyperlink>
    </w:p>
    <w:p w14:paraId="359273EC" w14:textId="77777777" w:rsidR="00AC2990" w:rsidRPr="00AC2990" w:rsidRDefault="00AC2990" w:rsidP="00AC2990">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55" w:anchor="Pragmatism" w:history="1">
        <w:r w:rsidRPr="00AC2990">
          <w:rPr>
            <w:rFonts w:ascii="Arial" w:eastAsia="Times New Roman" w:hAnsi="Arial" w:cs="Arial"/>
            <w:color w:val="202122"/>
            <w:sz w:val="20"/>
            <w:szCs w:val="20"/>
            <w:lang w:val="en" w:eastAsia="en-GB"/>
          </w:rPr>
          <w:t>2.7</w:t>
        </w:r>
        <w:r w:rsidRPr="00AC2990">
          <w:rPr>
            <w:rFonts w:ascii="Arial" w:eastAsia="Times New Roman" w:hAnsi="Arial" w:cs="Arial"/>
            <w:color w:val="0B0080"/>
            <w:sz w:val="20"/>
            <w:szCs w:val="20"/>
            <w:lang w:val="en" w:eastAsia="en-GB"/>
          </w:rPr>
          <w:t>Pragmatism</w:t>
        </w:r>
      </w:hyperlink>
    </w:p>
    <w:p w14:paraId="4E7602C5"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6" w:anchor="See_also" w:history="1">
        <w:r w:rsidRPr="00AC2990">
          <w:rPr>
            <w:rFonts w:ascii="Arial" w:eastAsia="Times New Roman" w:hAnsi="Arial" w:cs="Arial"/>
            <w:color w:val="202122"/>
            <w:sz w:val="20"/>
            <w:szCs w:val="20"/>
            <w:lang w:val="en" w:eastAsia="en-GB"/>
          </w:rPr>
          <w:t>3</w:t>
        </w:r>
        <w:r w:rsidRPr="00AC2990">
          <w:rPr>
            <w:rFonts w:ascii="Arial" w:eastAsia="Times New Roman" w:hAnsi="Arial" w:cs="Arial"/>
            <w:color w:val="0B0080"/>
            <w:sz w:val="20"/>
            <w:szCs w:val="20"/>
            <w:lang w:val="en" w:eastAsia="en-GB"/>
          </w:rPr>
          <w:t>See also</w:t>
        </w:r>
      </w:hyperlink>
    </w:p>
    <w:p w14:paraId="205517D6"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7" w:anchor="Endnotes" w:history="1">
        <w:r w:rsidRPr="00AC2990">
          <w:rPr>
            <w:rFonts w:ascii="Arial" w:eastAsia="Times New Roman" w:hAnsi="Arial" w:cs="Arial"/>
            <w:color w:val="202122"/>
            <w:sz w:val="20"/>
            <w:szCs w:val="20"/>
            <w:lang w:val="en" w:eastAsia="en-GB"/>
          </w:rPr>
          <w:t>4</w:t>
        </w:r>
        <w:r w:rsidRPr="00AC2990">
          <w:rPr>
            <w:rFonts w:ascii="Arial" w:eastAsia="Times New Roman" w:hAnsi="Arial" w:cs="Arial"/>
            <w:color w:val="0B0080"/>
            <w:sz w:val="20"/>
            <w:szCs w:val="20"/>
            <w:lang w:val="en" w:eastAsia="en-GB"/>
          </w:rPr>
          <w:t>Endnotes</w:t>
        </w:r>
      </w:hyperlink>
    </w:p>
    <w:p w14:paraId="7B801F2A"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8" w:anchor="References" w:history="1">
        <w:r w:rsidRPr="00AC2990">
          <w:rPr>
            <w:rFonts w:ascii="Arial" w:eastAsia="Times New Roman" w:hAnsi="Arial" w:cs="Arial"/>
            <w:color w:val="202122"/>
            <w:sz w:val="20"/>
            <w:szCs w:val="20"/>
            <w:lang w:val="en" w:eastAsia="en-GB"/>
          </w:rPr>
          <w:t>5</w:t>
        </w:r>
        <w:r w:rsidRPr="00AC2990">
          <w:rPr>
            <w:rFonts w:ascii="Arial" w:eastAsia="Times New Roman" w:hAnsi="Arial" w:cs="Arial"/>
            <w:color w:val="0B0080"/>
            <w:sz w:val="20"/>
            <w:szCs w:val="20"/>
            <w:lang w:val="en" w:eastAsia="en-GB"/>
          </w:rPr>
          <w:t>References</w:t>
        </w:r>
      </w:hyperlink>
    </w:p>
    <w:p w14:paraId="7D3897D3" w14:textId="77777777" w:rsidR="00AC2990" w:rsidRPr="00AC2990" w:rsidRDefault="00AC2990" w:rsidP="00AC2990">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59" w:anchor="External_links" w:history="1">
        <w:r w:rsidRPr="00AC2990">
          <w:rPr>
            <w:rFonts w:ascii="Arial" w:eastAsia="Times New Roman" w:hAnsi="Arial" w:cs="Arial"/>
            <w:color w:val="202122"/>
            <w:sz w:val="20"/>
            <w:szCs w:val="20"/>
            <w:lang w:val="en" w:eastAsia="en-GB"/>
          </w:rPr>
          <w:t>6</w:t>
        </w:r>
        <w:r w:rsidRPr="00AC2990">
          <w:rPr>
            <w:rFonts w:ascii="Arial" w:eastAsia="Times New Roman" w:hAnsi="Arial" w:cs="Arial"/>
            <w:color w:val="0B0080"/>
            <w:sz w:val="20"/>
            <w:szCs w:val="20"/>
            <w:lang w:val="en" w:eastAsia="en-GB"/>
          </w:rPr>
          <w:t>External links</w:t>
        </w:r>
      </w:hyperlink>
    </w:p>
    <w:p w14:paraId="7F25665F"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Etymology</w:t>
      </w:r>
      <w:r w:rsidRPr="00AC2990">
        <w:rPr>
          <w:rFonts w:ascii="Arial" w:eastAsia="Times New Roman" w:hAnsi="Arial" w:cs="Arial"/>
          <w:color w:val="54595D"/>
          <w:sz w:val="24"/>
          <w:szCs w:val="24"/>
          <w:lang w:val="en" w:eastAsia="en-GB"/>
        </w:rPr>
        <w:t>[</w:t>
      </w:r>
      <w:hyperlink r:id="rId60" w:tooltip="Edit section: Etymology"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58D539EE"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English term </w:t>
      </w:r>
      <w:r w:rsidRPr="00AC2990">
        <w:rPr>
          <w:rFonts w:ascii="Arial" w:eastAsia="Times New Roman" w:hAnsi="Arial" w:cs="Arial"/>
          <w:i/>
          <w:iCs/>
          <w:color w:val="202122"/>
          <w:sz w:val="24"/>
          <w:szCs w:val="24"/>
          <w:lang w:val="en" w:eastAsia="en-GB"/>
        </w:rPr>
        <w:t>empirical</w:t>
      </w:r>
      <w:r w:rsidRPr="00AC2990">
        <w:rPr>
          <w:rFonts w:ascii="Arial" w:eastAsia="Times New Roman" w:hAnsi="Arial" w:cs="Arial"/>
          <w:color w:val="202122"/>
          <w:sz w:val="24"/>
          <w:szCs w:val="24"/>
          <w:lang w:val="en" w:eastAsia="en-GB"/>
        </w:rPr>
        <w:t> derives from the </w:t>
      </w:r>
      <w:hyperlink r:id="rId61" w:tooltip="Ancient Greek" w:history="1">
        <w:r w:rsidRPr="00AC2990">
          <w:rPr>
            <w:rFonts w:ascii="Arial" w:eastAsia="Times New Roman" w:hAnsi="Arial" w:cs="Arial"/>
            <w:color w:val="0B0080"/>
            <w:sz w:val="24"/>
            <w:szCs w:val="24"/>
            <w:u w:val="single"/>
            <w:lang w:val="en" w:eastAsia="en-GB"/>
          </w:rPr>
          <w:t>Ancient Greek</w:t>
        </w:r>
      </w:hyperlink>
      <w:r w:rsidRPr="00AC2990">
        <w:rPr>
          <w:rFonts w:ascii="Arial" w:eastAsia="Times New Roman" w:hAnsi="Arial" w:cs="Arial"/>
          <w:color w:val="202122"/>
          <w:sz w:val="24"/>
          <w:szCs w:val="24"/>
          <w:lang w:val="en" w:eastAsia="en-GB"/>
        </w:rPr>
        <w:t> word ἐμπειρία, </w:t>
      </w:r>
      <w:r w:rsidRPr="00AC2990">
        <w:rPr>
          <w:rFonts w:ascii="Arial" w:eastAsia="Times New Roman" w:hAnsi="Arial" w:cs="Arial"/>
          <w:i/>
          <w:iCs/>
          <w:color w:val="202122"/>
          <w:sz w:val="24"/>
          <w:szCs w:val="24"/>
          <w:lang w:val="en" w:eastAsia="en-GB"/>
        </w:rPr>
        <w:t>empeiria</w:t>
      </w:r>
      <w:r w:rsidRPr="00AC2990">
        <w:rPr>
          <w:rFonts w:ascii="Arial" w:eastAsia="Times New Roman" w:hAnsi="Arial" w:cs="Arial"/>
          <w:color w:val="202122"/>
          <w:sz w:val="24"/>
          <w:szCs w:val="24"/>
          <w:lang w:val="en" w:eastAsia="en-GB"/>
        </w:rPr>
        <w:t>, which is cognate with and translates to the Latin </w:t>
      </w:r>
      <w:r w:rsidRPr="00AC2990">
        <w:rPr>
          <w:rFonts w:ascii="Arial" w:eastAsia="Times New Roman" w:hAnsi="Arial" w:cs="Arial"/>
          <w:i/>
          <w:iCs/>
          <w:color w:val="202122"/>
          <w:sz w:val="24"/>
          <w:szCs w:val="24"/>
          <w:lang w:val="en" w:eastAsia="en-GB"/>
        </w:rPr>
        <w:t>experientia</w:t>
      </w:r>
      <w:r w:rsidRPr="00AC2990">
        <w:rPr>
          <w:rFonts w:ascii="Arial" w:eastAsia="Times New Roman" w:hAnsi="Arial" w:cs="Arial"/>
          <w:color w:val="202122"/>
          <w:sz w:val="24"/>
          <w:szCs w:val="24"/>
          <w:lang w:val="en" w:eastAsia="en-GB"/>
        </w:rPr>
        <w:t>, from which the words </w:t>
      </w:r>
      <w:r w:rsidRPr="00AC2990">
        <w:rPr>
          <w:rFonts w:ascii="Arial" w:eastAsia="Times New Roman" w:hAnsi="Arial" w:cs="Arial"/>
          <w:i/>
          <w:iCs/>
          <w:color w:val="202122"/>
          <w:sz w:val="24"/>
          <w:szCs w:val="24"/>
          <w:lang w:val="en" w:eastAsia="en-GB"/>
        </w:rPr>
        <w:t>experience</w:t>
      </w:r>
      <w:r w:rsidRPr="00AC2990">
        <w:rPr>
          <w:rFonts w:ascii="Arial" w:eastAsia="Times New Roman" w:hAnsi="Arial" w:cs="Arial"/>
          <w:color w:val="202122"/>
          <w:sz w:val="24"/>
          <w:szCs w:val="24"/>
          <w:lang w:val="en" w:eastAsia="en-GB"/>
        </w:rPr>
        <w:t> and </w:t>
      </w:r>
      <w:r w:rsidRPr="00AC2990">
        <w:rPr>
          <w:rFonts w:ascii="Arial" w:eastAsia="Times New Roman" w:hAnsi="Arial" w:cs="Arial"/>
          <w:i/>
          <w:iCs/>
          <w:color w:val="202122"/>
          <w:sz w:val="24"/>
          <w:szCs w:val="24"/>
          <w:lang w:val="en" w:eastAsia="en-GB"/>
        </w:rPr>
        <w:t>experiment</w:t>
      </w:r>
      <w:r w:rsidRPr="00AC2990">
        <w:rPr>
          <w:rFonts w:ascii="Arial" w:eastAsia="Times New Roman" w:hAnsi="Arial" w:cs="Arial"/>
          <w:color w:val="202122"/>
          <w:sz w:val="24"/>
          <w:szCs w:val="24"/>
          <w:lang w:val="en" w:eastAsia="en-GB"/>
        </w:rPr>
        <w:t> are derived.</w:t>
      </w:r>
      <w:hyperlink r:id="rId62" w:anchor="cite_note-8" w:history="1">
        <w:r w:rsidRPr="00AC2990">
          <w:rPr>
            <w:rFonts w:ascii="Arial" w:eastAsia="Times New Roman" w:hAnsi="Arial" w:cs="Arial"/>
            <w:color w:val="0B0080"/>
            <w:sz w:val="17"/>
            <w:szCs w:val="17"/>
            <w:u w:val="single"/>
            <w:vertAlign w:val="superscript"/>
            <w:lang w:val="en" w:eastAsia="en-GB"/>
          </w:rPr>
          <w:t>[8]</w:t>
        </w:r>
      </w:hyperlink>
    </w:p>
    <w:p w14:paraId="071C3D33"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History</w:t>
      </w:r>
      <w:r w:rsidRPr="00AC2990">
        <w:rPr>
          <w:rFonts w:ascii="Arial" w:eastAsia="Times New Roman" w:hAnsi="Arial" w:cs="Arial"/>
          <w:color w:val="54595D"/>
          <w:sz w:val="24"/>
          <w:szCs w:val="24"/>
          <w:lang w:val="en" w:eastAsia="en-GB"/>
        </w:rPr>
        <w:t>[</w:t>
      </w:r>
      <w:hyperlink r:id="rId63" w:tooltip="Edit section: History"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616489EB"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Background</w:t>
      </w:r>
      <w:r w:rsidRPr="00AC2990">
        <w:rPr>
          <w:rFonts w:ascii="Arial" w:eastAsia="Times New Roman" w:hAnsi="Arial" w:cs="Arial"/>
          <w:color w:val="54595D"/>
          <w:sz w:val="24"/>
          <w:szCs w:val="24"/>
          <w:lang w:val="en" w:eastAsia="en-GB"/>
        </w:rPr>
        <w:t>[</w:t>
      </w:r>
      <w:hyperlink r:id="rId64" w:tooltip="Edit section: Background"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690BE5A5" w14:textId="77777777" w:rsidR="00AC2990" w:rsidRPr="00AC2990" w:rsidRDefault="00AC2990" w:rsidP="00AC2990">
      <w:pPr>
        <w:spacing w:line="240" w:lineRule="auto"/>
        <w:rPr>
          <w:rFonts w:ascii="Arial" w:eastAsia="Times New Roman" w:hAnsi="Arial" w:cs="Arial"/>
          <w:i/>
          <w:iCs/>
          <w:color w:val="202122"/>
          <w:sz w:val="24"/>
          <w:szCs w:val="24"/>
          <w:lang w:val="en" w:eastAsia="en-GB"/>
        </w:rPr>
      </w:pPr>
      <w:r w:rsidRPr="00AC2990">
        <w:rPr>
          <w:rFonts w:ascii="Arial" w:eastAsia="Times New Roman" w:hAnsi="Arial" w:cs="Arial"/>
          <w:i/>
          <w:iCs/>
          <w:color w:val="202122"/>
          <w:sz w:val="24"/>
          <w:szCs w:val="24"/>
          <w:lang w:val="en" w:eastAsia="en-GB"/>
        </w:rPr>
        <w:t>Main article: </w:t>
      </w:r>
      <w:hyperlink r:id="rId65" w:tooltip="Empirical method" w:history="1">
        <w:r w:rsidRPr="00AC2990">
          <w:rPr>
            <w:rFonts w:ascii="Arial" w:eastAsia="Times New Roman" w:hAnsi="Arial" w:cs="Arial"/>
            <w:i/>
            <w:iCs/>
            <w:color w:val="0B0080"/>
            <w:sz w:val="24"/>
            <w:szCs w:val="24"/>
            <w:u w:val="single"/>
            <w:lang w:val="en" w:eastAsia="en-GB"/>
          </w:rPr>
          <w:t>Empirical method</w:t>
        </w:r>
      </w:hyperlink>
    </w:p>
    <w:p w14:paraId="0875CCA7"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 central concept in </w:t>
      </w:r>
      <w:hyperlink r:id="rId66" w:tooltip="Science" w:history="1">
        <w:r w:rsidRPr="00AC2990">
          <w:rPr>
            <w:rFonts w:ascii="Arial" w:eastAsia="Times New Roman" w:hAnsi="Arial" w:cs="Arial"/>
            <w:color w:val="0B0080"/>
            <w:sz w:val="24"/>
            <w:szCs w:val="24"/>
            <w:u w:val="single"/>
            <w:lang w:val="en" w:eastAsia="en-GB"/>
          </w:rPr>
          <w:t>science</w:t>
        </w:r>
      </w:hyperlink>
      <w:r w:rsidRPr="00AC2990">
        <w:rPr>
          <w:rFonts w:ascii="Arial" w:eastAsia="Times New Roman" w:hAnsi="Arial" w:cs="Arial"/>
          <w:color w:val="202122"/>
          <w:sz w:val="24"/>
          <w:szCs w:val="24"/>
          <w:lang w:val="en" w:eastAsia="en-GB"/>
        </w:rPr>
        <w:t> and the </w:t>
      </w:r>
      <w:hyperlink r:id="rId67" w:tooltip="Scientific method" w:history="1">
        <w:r w:rsidRPr="00AC2990">
          <w:rPr>
            <w:rFonts w:ascii="Arial" w:eastAsia="Times New Roman" w:hAnsi="Arial" w:cs="Arial"/>
            <w:color w:val="0B0080"/>
            <w:sz w:val="24"/>
            <w:szCs w:val="24"/>
            <w:u w:val="single"/>
            <w:lang w:val="en" w:eastAsia="en-GB"/>
          </w:rPr>
          <w:t>scientific method</w:t>
        </w:r>
      </w:hyperlink>
      <w:r w:rsidRPr="00AC2990">
        <w:rPr>
          <w:rFonts w:ascii="Arial" w:eastAsia="Times New Roman" w:hAnsi="Arial" w:cs="Arial"/>
          <w:color w:val="202122"/>
          <w:sz w:val="24"/>
          <w:szCs w:val="24"/>
          <w:lang w:val="en" w:eastAsia="en-GB"/>
        </w:rPr>
        <w:t> is that conclusions must be </w:t>
      </w:r>
      <w:r w:rsidRPr="00AC2990">
        <w:rPr>
          <w:rFonts w:ascii="Arial" w:eastAsia="Times New Roman" w:hAnsi="Arial" w:cs="Arial"/>
          <w:i/>
          <w:iCs/>
          <w:color w:val="202122"/>
          <w:sz w:val="24"/>
          <w:szCs w:val="24"/>
          <w:lang w:val="en" w:eastAsia="en-GB"/>
        </w:rPr>
        <w:t>empirically</w:t>
      </w:r>
      <w:r w:rsidRPr="00AC2990">
        <w:rPr>
          <w:rFonts w:ascii="Arial" w:eastAsia="Times New Roman" w:hAnsi="Arial" w:cs="Arial"/>
          <w:color w:val="202122"/>
          <w:sz w:val="24"/>
          <w:szCs w:val="24"/>
          <w:lang w:val="en" w:eastAsia="en-GB"/>
        </w:rPr>
        <w:t> based on the evidence of the senses. Both </w:t>
      </w:r>
      <w:hyperlink r:id="rId68" w:tooltip="Natural science" w:history="1">
        <w:r w:rsidRPr="00AC2990">
          <w:rPr>
            <w:rFonts w:ascii="Arial" w:eastAsia="Times New Roman" w:hAnsi="Arial" w:cs="Arial"/>
            <w:color w:val="0B0080"/>
            <w:sz w:val="24"/>
            <w:szCs w:val="24"/>
            <w:u w:val="single"/>
            <w:lang w:val="en" w:eastAsia="en-GB"/>
          </w:rPr>
          <w:t>natural</w:t>
        </w:r>
      </w:hyperlink>
      <w:r w:rsidRPr="00AC2990">
        <w:rPr>
          <w:rFonts w:ascii="Arial" w:eastAsia="Times New Roman" w:hAnsi="Arial" w:cs="Arial"/>
          <w:color w:val="202122"/>
          <w:sz w:val="24"/>
          <w:szCs w:val="24"/>
          <w:lang w:val="en" w:eastAsia="en-GB"/>
        </w:rPr>
        <w:t> and </w:t>
      </w:r>
      <w:hyperlink r:id="rId69" w:tooltip="Social science" w:history="1">
        <w:r w:rsidRPr="00AC2990">
          <w:rPr>
            <w:rFonts w:ascii="Arial" w:eastAsia="Times New Roman" w:hAnsi="Arial" w:cs="Arial"/>
            <w:color w:val="0B0080"/>
            <w:sz w:val="24"/>
            <w:szCs w:val="24"/>
            <w:u w:val="single"/>
            <w:lang w:val="en" w:eastAsia="en-GB"/>
          </w:rPr>
          <w:t>social sciences</w:t>
        </w:r>
      </w:hyperlink>
      <w:r w:rsidRPr="00AC2990">
        <w:rPr>
          <w:rFonts w:ascii="Arial" w:eastAsia="Times New Roman" w:hAnsi="Arial" w:cs="Arial"/>
          <w:color w:val="202122"/>
          <w:sz w:val="24"/>
          <w:szCs w:val="24"/>
          <w:lang w:val="en" w:eastAsia="en-GB"/>
        </w:rPr>
        <w:t> use working </w:t>
      </w:r>
      <w:hyperlink r:id="rId70" w:tooltip="Hypothesis" w:history="1">
        <w:r w:rsidRPr="00AC2990">
          <w:rPr>
            <w:rFonts w:ascii="Arial" w:eastAsia="Times New Roman" w:hAnsi="Arial" w:cs="Arial"/>
            <w:color w:val="0B0080"/>
            <w:sz w:val="24"/>
            <w:szCs w:val="24"/>
            <w:u w:val="single"/>
            <w:lang w:val="en" w:eastAsia="en-GB"/>
          </w:rPr>
          <w:t>hypotheses</w:t>
        </w:r>
      </w:hyperlink>
      <w:r w:rsidRPr="00AC2990">
        <w:rPr>
          <w:rFonts w:ascii="Arial" w:eastAsia="Times New Roman" w:hAnsi="Arial" w:cs="Arial"/>
          <w:color w:val="202122"/>
          <w:sz w:val="24"/>
          <w:szCs w:val="24"/>
          <w:lang w:val="en" w:eastAsia="en-GB"/>
        </w:rPr>
        <w:t> that are </w:t>
      </w:r>
      <w:hyperlink r:id="rId71" w:tooltip="Testable" w:history="1">
        <w:r w:rsidRPr="00AC2990">
          <w:rPr>
            <w:rFonts w:ascii="Arial" w:eastAsia="Times New Roman" w:hAnsi="Arial" w:cs="Arial"/>
            <w:color w:val="0B0080"/>
            <w:sz w:val="24"/>
            <w:szCs w:val="24"/>
            <w:u w:val="single"/>
            <w:lang w:val="en" w:eastAsia="en-GB"/>
          </w:rPr>
          <w:t>testable</w:t>
        </w:r>
      </w:hyperlink>
      <w:r w:rsidRPr="00AC2990">
        <w:rPr>
          <w:rFonts w:ascii="Arial" w:eastAsia="Times New Roman" w:hAnsi="Arial" w:cs="Arial"/>
          <w:color w:val="202122"/>
          <w:sz w:val="24"/>
          <w:szCs w:val="24"/>
          <w:lang w:val="en" w:eastAsia="en-GB"/>
        </w:rPr>
        <w:t> by </w:t>
      </w:r>
      <w:hyperlink r:id="rId72" w:tooltip="Observation" w:history="1">
        <w:r w:rsidRPr="00AC2990">
          <w:rPr>
            <w:rFonts w:ascii="Arial" w:eastAsia="Times New Roman" w:hAnsi="Arial" w:cs="Arial"/>
            <w:color w:val="0B0080"/>
            <w:sz w:val="24"/>
            <w:szCs w:val="24"/>
            <w:u w:val="single"/>
            <w:lang w:val="en" w:eastAsia="en-GB"/>
          </w:rPr>
          <w:t>observation</w:t>
        </w:r>
      </w:hyperlink>
      <w:r w:rsidRPr="00AC2990">
        <w:rPr>
          <w:rFonts w:ascii="Arial" w:eastAsia="Times New Roman" w:hAnsi="Arial" w:cs="Arial"/>
          <w:color w:val="202122"/>
          <w:sz w:val="24"/>
          <w:szCs w:val="24"/>
          <w:lang w:val="en" w:eastAsia="en-GB"/>
        </w:rPr>
        <w:t> and </w:t>
      </w:r>
      <w:hyperlink r:id="rId73" w:tooltip="Experiment" w:history="1">
        <w:r w:rsidRPr="00AC2990">
          <w:rPr>
            <w:rFonts w:ascii="Arial" w:eastAsia="Times New Roman" w:hAnsi="Arial" w:cs="Arial"/>
            <w:color w:val="0B0080"/>
            <w:sz w:val="24"/>
            <w:szCs w:val="24"/>
            <w:u w:val="single"/>
            <w:lang w:val="en" w:eastAsia="en-GB"/>
          </w:rPr>
          <w:t>experiment</w:t>
        </w:r>
      </w:hyperlink>
      <w:r w:rsidRPr="00AC2990">
        <w:rPr>
          <w:rFonts w:ascii="Arial" w:eastAsia="Times New Roman" w:hAnsi="Arial" w:cs="Arial"/>
          <w:color w:val="202122"/>
          <w:sz w:val="24"/>
          <w:szCs w:val="24"/>
          <w:lang w:val="en" w:eastAsia="en-GB"/>
        </w:rPr>
        <w:t>. The term </w:t>
      </w:r>
      <w:r w:rsidRPr="00AC2990">
        <w:rPr>
          <w:rFonts w:ascii="Arial" w:eastAsia="Times New Roman" w:hAnsi="Arial" w:cs="Arial"/>
          <w:i/>
          <w:iCs/>
          <w:color w:val="202122"/>
          <w:sz w:val="24"/>
          <w:szCs w:val="24"/>
          <w:lang w:val="en" w:eastAsia="en-GB"/>
        </w:rPr>
        <w:t>semi-empirical</w:t>
      </w:r>
      <w:r w:rsidRPr="00AC2990">
        <w:rPr>
          <w:rFonts w:ascii="Arial" w:eastAsia="Times New Roman" w:hAnsi="Arial" w:cs="Arial"/>
          <w:color w:val="202122"/>
          <w:sz w:val="24"/>
          <w:szCs w:val="24"/>
          <w:lang w:val="en" w:eastAsia="en-GB"/>
        </w:rPr>
        <w:t> is sometimes used to describe theoretical methods that make use of basic </w:t>
      </w:r>
      <w:hyperlink r:id="rId74" w:tooltip="Axiom" w:history="1">
        <w:r w:rsidRPr="00AC2990">
          <w:rPr>
            <w:rFonts w:ascii="Arial" w:eastAsia="Times New Roman" w:hAnsi="Arial" w:cs="Arial"/>
            <w:color w:val="0B0080"/>
            <w:sz w:val="24"/>
            <w:szCs w:val="24"/>
            <w:u w:val="single"/>
            <w:lang w:val="en" w:eastAsia="en-GB"/>
          </w:rPr>
          <w:t>axioms</w:t>
        </w:r>
      </w:hyperlink>
      <w:r w:rsidRPr="00AC2990">
        <w:rPr>
          <w:rFonts w:ascii="Arial" w:eastAsia="Times New Roman" w:hAnsi="Arial" w:cs="Arial"/>
          <w:color w:val="202122"/>
          <w:sz w:val="24"/>
          <w:szCs w:val="24"/>
          <w:lang w:val="en" w:eastAsia="en-GB"/>
        </w:rPr>
        <w:t>, established scientific laws, and previous experimental results in order to engage in reasoned model building and theoretical inquiry.</w:t>
      </w:r>
    </w:p>
    <w:p w14:paraId="2A38D0C0"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Philosophical empiricists hold no knowledge to be properly inferred or deduced unless it is derived from one's sense-based experience.</w:t>
      </w:r>
      <w:hyperlink r:id="rId75" w:anchor="cite_note-9" w:history="1">
        <w:r w:rsidRPr="00AC2990">
          <w:rPr>
            <w:rFonts w:ascii="Arial" w:eastAsia="Times New Roman" w:hAnsi="Arial" w:cs="Arial"/>
            <w:color w:val="0B0080"/>
            <w:sz w:val="17"/>
            <w:szCs w:val="17"/>
            <w:u w:val="single"/>
            <w:vertAlign w:val="superscript"/>
            <w:lang w:val="en" w:eastAsia="en-GB"/>
          </w:rPr>
          <w:t>[9]</w:t>
        </w:r>
      </w:hyperlink>
      <w:r w:rsidRPr="00AC2990">
        <w:rPr>
          <w:rFonts w:ascii="Arial" w:eastAsia="Times New Roman" w:hAnsi="Arial" w:cs="Arial"/>
          <w:color w:val="202122"/>
          <w:sz w:val="24"/>
          <w:szCs w:val="24"/>
          <w:lang w:val="en" w:eastAsia="en-GB"/>
        </w:rPr>
        <w:t> This view is commonly contrasted with </w:t>
      </w:r>
      <w:hyperlink r:id="rId76" w:tooltip="Rationalism" w:history="1">
        <w:r w:rsidRPr="00AC2990">
          <w:rPr>
            <w:rFonts w:ascii="Arial" w:eastAsia="Times New Roman" w:hAnsi="Arial" w:cs="Arial"/>
            <w:color w:val="0B0080"/>
            <w:sz w:val="24"/>
            <w:szCs w:val="24"/>
            <w:u w:val="single"/>
            <w:lang w:val="en" w:eastAsia="en-GB"/>
          </w:rPr>
          <w:t>rationalism</w:t>
        </w:r>
      </w:hyperlink>
      <w:r w:rsidRPr="00AC2990">
        <w:rPr>
          <w:rFonts w:ascii="Arial" w:eastAsia="Times New Roman" w:hAnsi="Arial" w:cs="Arial"/>
          <w:color w:val="202122"/>
          <w:sz w:val="24"/>
          <w:szCs w:val="24"/>
          <w:lang w:val="en" w:eastAsia="en-GB"/>
        </w:rPr>
        <w:t>, which states that knowledge may be derived from </w:t>
      </w:r>
      <w:hyperlink r:id="rId77" w:tooltip="Reason" w:history="1">
        <w:r w:rsidRPr="00AC2990">
          <w:rPr>
            <w:rFonts w:ascii="Arial" w:eastAsia="Times New Roman" w:hAnsi="Arial" w:cs="Arial"/>
            <w:color w:val="0B0080"/>
            <w:sz w:val="24"/>
            <w:szCs w:val="24"/>
            <w:u w:val="single"/>
            <w:lang w:val="en" w:eastAsia="en-GB"/>
          </w:rPr>
          <w:t>reason</w:t>
        </w:r>
      </w:hyperlink>
      <w:r w:rsidRPr="00AC2990">
        <w:rPr>
          <w:rFonts w:ascii="Arial" w:eastAsia="Times New Roman" w:hAnsi="Arial" w:cs="Arial"/>
          <w:color w:val="202122"/>
          <w:sz w:val="24"/>
          <w:szCs w:val="24"/>
          <w:lang w:val="en" w:eastAsia="en-GB"/>
        </w:rPr>
        <w:t> independently of the senses. For example, </w:t>
      </w:r>
      <w:hyperlink r:id="rId78" w:tooltip="John Locke" w:history="1">
        <w:r w:rsidRPr="00AC2990">
          <w:rPr>
            <w:rFonts w:ascii="Arial" w:eastAsia="Times New Roman" w:hAnsi="Arial" w:cs="Arial"/>
            <w:color w:val="0B0080"/>
            <w:sz w:val="24"/>
            <w:szCs w:val="24"/>
            <w:u w:val="single"/>
            <w:lang w:val="en" w:eastAsia="en-GB"/>
          </w:rPr>
          <w:t>John Locke</w:t>
        </w:r>
      </w:hyperlink>
      <w:r w:rsidRPr="00AC2990">
        <w:rPr>
          <w:rFonts w:ascii="Arial" w:eastAsia="Times New Roman" w:hAnsi="Arial" w:cs="Arial"/>
          <w:color w:val="202122"/>
          <w:sz w:val="24"/>
          <w:szCs w:val="24"/>
          <w:lang w:val="en" w:eastAsia="en-GB"/>
        </w:rPr>
        <w:t> held that some knowledge (e.g. knowledge of God's existence) could be arrived at through </w:t>
      </w:r>
      <w:hyperlink r:id="rId79" w:tooltip="Intuition (knowledge)" w:history="1">
        <w:r w:rsidRPr="00AC2990">
          <w:rPr>
            <w:rFonts w:ascii="Arial" w:eastAsia="Times New Roman" w:hAnsi="Arial" w:cs="Arial"/>
            <w:color w:val="0B0080"/>
            <w:sz w:val="24"/>
            <w:szCs w:val="24"/>
            <w:u w:val="single"/>
            <w:lang w:val="en" w:eastAsia="en-GB"/>
          </w:rPr>
          <w:t>intuition</w:t>
        </w:r>
      </w:hyperlink>
      <w:r w:rsidRPr="00AC2990">
        <w:rPr>
          <w:rFonts w:ascii="Arial" w:eastAsia="Times New Roman" w:hAnsi="Arial" w:cs="Arial"/>
          <w:color w:val="202122"/>
          <w:sz w:val="24"/>
          <w:szCs w:val="24"/>
          <w:lang w:val="en" w:eastAsia="en-GB"/>
        </w:rPr>
        <w:t> and reasoning alone. Similarly </w:t>
      </w:r>
      <w:hyperlink r:id="rId80" w:tooltip="Robert Boyle" w:history="1">
        <w:r w:rsidRPr="00AC2990">
          <w:rPr>
            <w:rFonts w:ascii="Arial" w:eastAsia="Times New Roman" w:hAnsi="Arial" w:cs="Arial"/>
            <w:color w:val="0B0080"/>
            <w:sz w:val="24"/>
            <w:szCs w:val="24"/>
            <w:u w:val="single"/>
            <w:lang w:val="en" w:eastAsia="en-GB"/>
          </w:rPr>
          <w:t>Robert Boyle</w:t>
        </w:r>
      </w:hyperlink>
      <w:r w:rsidRPr="00AC2990">
        <w:rPr>
          <w:rFonts w:ascii="Arial" w:eastAsia="Times New Roman" w:hAnsi="Arial" w:cs="Arial"/>
          <w:color w:val="202122"/>
          <w:sz w:val="24"/>
          <w:szCs w:val="24"/>
          <w:lang w:val="en" w:eastAsia="en-GB"/>
        </w:rPr>
        <w:t>, a prominent advocate of the experimental method, held that we have innate ideas.</w:t>
      </w:r>
      <w:hyperlink r:id="rId81" w:anchor="cite_note-10" w:history="1">
        <w:r w:rsidRPr="00AC2990">
          <w:rPr>
            <w:rFonts w:ascii="Arial" w:eastAsia="Times New Roman" w:hAnsi="Arial" w:cs="Arial"/>
            <w:color w:val="0B0080"/>
            <w:sz w:val="17"/>
            <w:szCs w:val="17"/>
            <w:u w:val="single"/>
            <w:vertAlign w:val="superscript"/>
            <w:lang w:val="en" w:eastAsia="en-GB"/>
          </w:rPr>
          <w:t>[10]</w:t>
        </w:r>
      </w:hyperlink>
      <w:hyperlink r:id="rId82" w:anchor="cite_note-11" w:history="1">
        <w:r w:rsidRPr="00AC2990">
          <w:rPr>
            <w:rFonts w:ascii="Arial" w:eastAsia="Times New Roman" w:hAnsi="Arial" w:cs="Arial"/>
            <w:color w:val="0B0080"/>
            <w:sz w:val="17"/>
            <w:szCs w:val="17"/>
            <w:u w:val="single"/>
            <w:vertAlign w:val="superscript"/>
            <w:lang w:val="en" w:eastAsia="en-GB"/>
          </w:rPr>
          <w:t>[11]</w:t>
        </w:r>
      </w:hyperlink>
      <w:r w:rsidRPr="00AC2990">
        <w:rPr>
          <w:rFonts w:ascii="Arial" w:eastAsia="Times New Roman" w:hAnsi="Arial" w:cs="Arial"/>
          <w:color w:val="202122"/>
          <w:sz w:val="24"/>
          <w:szCs w:val="24"/>
          <w:lang w:val="en" w:eastAsia="en-GB"/>
        </w:rPr>
        <w:t> The main continental </w:t>
      </w:r>
      <w:hyperlink r:id="rId83" w:tooltip="Rationalist" w:history="1">
        <w:r w:rsidRPr="00AC2990">
          <w:rPr>
            <w:rFonts w:ascii="Arial" w:eastAsia="Times New Roman" w:hAnsi="Arial" w:cs="Arial"/>
            <w:color w:val="0B0080"/>
            <w:sz w:val="24"/>
            <w:szCs w:val="24"/>
            <w:u w:val="single"/>
            <w:lang w:val="en" w:eastAsia="en-GB"/>
          </w:rPr>
          <w:t>rationalists</w:t>
        </w:r>
      </w:hyperlink>
      <w:r w:rsidRPr="00AC2990">
        <w:rPr>
          <w:rFonts w:ascii="Arial" w:eastAsia="Times New Roman" w:hAnsi="Arial" w:cs="Arial"/>
          <w:color w:val="202122"/>
          <w:sz w:val="24"/>
          <w:szCs w:val="24"/>
          <w:lang w:val="en" w:eastAsia="en-GB"/>
        </w:rPr>
        <w:t> (</w:t>
      </w:r>
      <w:hyperlink r:id="rId84" w:tooltip="Descartes" w:history="1">
        <w:r w:rsidRPr="00AC2990">
          <w:rPr>
            <w:rFonts w:ascii="Arial" w:eastAsia="Times New Roman" w:hAnsi="Arial" w:cs="Arial"/>
            <w:color w:val="0B0080"/>
            <w:sz w:val="24"/>
            <w:szCs w:val="24"/>
            <w:u w:val="single"/>
            <w:lang w:val="en" w:eastAsia="en-GB"/>
          </w:rPr>
          <w:t>Descartes</w:t>
        </w:r>
      </w:hyperlink>
      <w:r w:rsidRPr="00AC2990">
        <w:rPr>
          <w:rFonts w:ascii="Arial" w:eastAsia="Times New Roman" w:hAnsi="Arial" w:cs="Arial"/>
          <w:color w:val="202122"/>
          <w:sz w:val="24"/>
          <w:szCs w:val="24"/>
          <w:lang w:val="en" w:eastAsia="en-GB"/>
        </w:rPr>
        <w:t>, </w:t>
      </w:r>
      <w:hyperlink r:id="rId85" w:tooltip="Spinoza" w:history="1">
        <w:r w:rsidRPr="00AC2990">
          <w:rPr>
            <w:rFonts w:ascii="Arial" w:eastAsia="Times New Roman" w:hAnsi="Arial" w:cs="Arial"/>
            <w:color w:val="0B0080"/>
            <w:sz w:val="24"/>
            <w:szCs w:val="24"/>
            <w:u w:val="single"/>
            <w:lang w:val="en" w:eastAsia="en-GB"/>
          </w:rPr>
          <w:t>Spinoza</w:t>
        </w:r>
      </w:hyperlink>
      <w:r w:rsidRPr="00AC2990">
        <w:rPr>
          <w:rFonts w:ascii="Arial" w:eastAsia="Times New Roman" w:hAnsi="Arial" w:cs="Arial"/>
          <w:color w:val="202122"/>
          <w:sz w:val="24"/>
          <w:szCs w:val="24"/>
          <w:lang w:val="en" w:eastAsia="en-GB"/>
        </w:rPr>
        <w:t>, and </w:t>
      </w:r>
      <w:hyperlink r:id="rId86" w:tooltip="Gottfried Wilhelm Leibniz" w:history="1">
        <w:r w:rsidRPr="00AC2990">
          <w:rPr>
            <w:rFonts w:ascii="Arial" w:eastAsia="Times New Roman" w:hAnsi="Arial" w:cs="Arial"/>
            <w:color w:val="0B0080"/>
            <w:sz w:val="24"/>
            <w:szCs w:val="24"/>
            <w:u w:val="single"/>
            <w:lang w:val="en" w:eastAsia="en-GB"/>
          </w:rPr>
          <w:t>Leibniz</w:t>
        </w:r>
      </w:hyperlink>
      <w:r w:rsidRPr="00AC2990">
        <w:rPr>
          <w:rFonts w:ascii="Arial" w:eastAsia="Times New Roman" w:hAnsi="Arial" w:cs="Arial"/>
          <w:color w:val="202122"/>
          <w:sz w:val="24"/>
          <w:szCs w:val="24"/>
          <w:lang w:val="en" w:eastAsia="en-GB"/>
        </w:rPr>
        <w:t>) were also advocates of the empirical "scientific method".</w:t>
      </w:r>
      <w:hyperlink r:id="rId87" w:anchor="cite_note-12" w:history="1">
        <w:r w:rsidRPr="00AC2990">
          <w:rPr>
            <w:rFonts w:ascii="Arial" w:eastAsia="Times New Roman" w:hAnsi="Arial" w:cs="Arial"/>
            <w:color w:val="0B0080"/>
            <w:sz w:val="17"/>
            <w:szCs w:val="17"/>
            <w:u w:val="single"/>
            <w:vertAlign w:val="superscript"/>
            <w:lang w:val="en" w:eastAsia="en-GB"/>
          </w:rPr>
          <w:t>[12]</w:t>
        </w:r>
      </w:hyperlink>
      <w:hyperlink r:id="rId88" w:anchor="cite_note-13" w:history="1">
        <w:r w:rsidRPr="00AC2990">
          <w:rPr>
            <w:rFonts w:ascii="Arial" w:eastAsia="Times New Roman" w:hAnsi="Arial" w:cs="Arial"/>
            <w:color w:val="0B0080"/>
            <w:sz w:val="17"/>
            <w:szCs w:val="17"/>
            <w:u w:val="single"/>
            <w:vertAlign w:val="superscript"/>
            <w:lang w:val="en" w:eastAsia="en-GB"/>
          </w:rPr>
          <w:t>[13]</w:t>
        </w:r>
      </w:hyperlink>
    </w:p>
    <w:p w14:paraId="60AD246C"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Early empiricism</w:t>
      </w:r>
      <w:r w:rsidRPr="00AC2990">
        <w:rPr>
          <w:rFonts w:ascii="Arial" w:eastAsia="Times New Roman" w:hAnsi="Arial" w:cs="Arial"/>
          <w:color w:val="54595D"/>
          <w:sz w:val="24"/>
          <w:szCs w:val="24"/>
          <w:lang w:val="en" w:eastAsia="en-GB"/>
        </w:rPr>
        <w:t>[</w:t>
      </w:r>
      <w:hyperlink r:id="rId89" w:tooltip="Edit section: Early empiricism"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6D5B38CB" w14:textId="1D5E2B2F"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lastRenderedPageBreak/>
        <w:drawing>
          <wp:inline distT="0" distB="0" distL="0" distR="0" wp14:anchorId="7ED09E9F" wp14:editId="0F0A68AB">
            <wp:extent cx="2091690" cy="2801620"/>
            <wp:effectExtent l="0" t="0" r="3810" b="0"/>
            <wp:docPr id="13" name="Picture 13">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90"/>
                    </pic:cNvPr>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91690" cy="2801620"/>
                    </a:xfrm>
                    <a:prstGeom prst="rect">
                      <a:avLst/>
                    </a:prstGeom>
                    <a:noFill/>
                    <a:ln>
                      <a:noFill/>
                    </a:ln>
                  </pic:spPr>
                </pic:pic>
              </a:graphicData>
            </a:graphic>
          </wp:inline>
        </w:drawing>
      </w:r>
    </w:p>
    <w:p w14:paraId="5F9EC3B9"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hyperlink r:id="rId92" w:tooltip="Aristotle" w:history="1">
        <w:r w:rsidRPr="00AC2990">
          <w:rPr>
            <w:rFonts w:ascii="Arial" w:eastAsia="Times New Roman" w:hAnsi="Arial" w:cs="Arial"/>
            <w:color w:val="0B0080"/>
            <w:sz w:val="19"/>
            <w:szCs w:val="19"/>
            <w:u w:val="single"/>
            <w:lang w:val="en" w:eastAsia="en-GB"/>
          </w:rPr>
          <w:t>Aristotle</w:t>
        </w:r>
      </w:hyperlink>
    </w:p>
    <w:p w14:paraId="68C77356" w14:textId="77777777" w:rsidR="00AC2990" w:rsidRPr="00AC2990" w:rsidRDefault="00AC2990" w:rsidP="00AC2990">
      <w:pPr>
        <w:spacing w:before="72" w:after="0" w:line="240" w:lineRule="auto"/>
        <w:outlineLvl w:val="3"/>
        <w:rPr>
          <w:rFonts w:ascii="Arial" w:eastAsia="Times New Roman" w:hAnsi="Arial" w:cs="Arial"/>
          <w:b/>
          <w:bCs/>
          <w:color w:val="000000"/>
          <w:lang w:val="en" w:eastAsia="en-GB"/>
        </w:rPr>
      </w:pPr>
      <w:r w:rsidRPr="00AC2990">
        <w:rPr>
          <w:rFonts w:ascii="Arial" w:eastAsia="Times New Roman" w:hAnsi="Arial" w:cs="Arial"/>
          <w:b/>
          <w:bCs/>
          <w:color w:val="000000"/>
          <w:lang w:val="en" w:eastAsia="en-GB"/>
        </w:rPr>
        <w:t>Between 600 and 200 </w:t>
      </w:r>
      <w:hyperlink r:id="rId93" w:anchor="Dionysian_%22Common_Era%22" w:tooltip="Calendar era" w:history="1">
        <w:r w:rsidRPr="00AC2990">
          <w:rPr>
            <w:rFonts w:ascii="Arial" w:eastAsia="Times New Roman" w:hAnsi="Arial" w:cs="Arial"/>
            <w:b/>
            <w:bCs/>
            <w:color w:val="0B0080"/>
            <w:u w:val="single"/>
            <w:lang w:val="en" w:eastAsia="en-GB"/>
          </w:rPr>
          <w:t>BCE</w:t>
        </w:r>
      </w:hyperlink>
      <w:r w:rsidRPr="00AC2990">
        <w:rPr>
          <w:rFonts w:ascii="Arial" w:eastAsia="Times New Roman" w:hAnsi="Arial" w:cs="Arial"/>
          <w:color w:val="54595D"/>
          <w:sz w:val="24"/>
          <w:szCs w:val="24"/>
          <w:lang w:val="en" w:eastAsia="en-GB"/>
        </w:rPr>
        <w:t>[</w:t>
      </w:r>
      <w:hyperlink r:id="rId94" w:tooltip="Edit section: Between 600 and 200 BCE"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46A08FFF"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Between 600 and 200 BCE, the </w:t>
      </w:r>
      <w:hyperlink r:id="rId95" w:tooltip="Vaisheshika" w:history="1">
        <w:r w:rsidRPr="00AC2990">
          <w:rPr>
            <w:rFonts w:ascii="Arial" w:eastAsia="Times New Roman" w:hAnsi="Arial" w:cs="Arial"/>
            <w:color w:val="0B0080"/>
            <w:sz w:val="24"/>
            <w:szCs w:val="24"/>
            <w:u w:val="single"/>
            <w:lang w:val="en" w:eastAsia="en-GB"/>
          </w:rPr>
          <w:t>Vaisheshika</w:t>
        </w:r>
      </w:hyperlink>
      <w:r w:rsidRPr="00AC2990">
        <w:rPr>
          <w:rFonts w:ascii="Arial" w:eastAsia="Times New Roman" w:hAnsi="Arial" w:cs="Arial"/>
          <w:color w:val="202122"/>
          <w:sz w:val="24"/>
          <w:szCs w:val="24"/>
          <w:lang w:val="en" w:eastAsia="en-GB"/>
        </w:rPr>
        <w:t> </w:t>
      </w:r>
      <w:hyperlink r:id="rId96" w:tooltip="Darśana" w:history="1">
        <w:r w:rsidRPr="00AC2990">
          <w:rPr>
            <w:rFonts w:ascii="Arial" w:eastAsia="Times New Roman" w:hAnsi="Arial" w:cs="Arial"/>
            <w:color w:val="0B0080"/>
            <w:sz w:val="24"/>
            <w:szCs w:val="24"/>
            <w:u w:val="single"/>
            <w:lang w:val="en" w:eastAsia="en-GB"/>
          </w:rPr>
          <w:t>school of Hindu philosophy</w:t>
        </w:r>
      </w:hyperlink>
      <w:r w:rsidRPr="00AC2990">
        <w:rPr>
          <w:rFonts w:ascii="Arial" w:eastAsia="Times New Roman" w:hAnsi="Arial" w:cs="Arial"/>
          <w:color w:val="202122"/>
          <w:sz w:val="24"/>
          <w:szCs w:val="24"/>
          <w:lang w:val="en" w:eastAsia="en-GB"/>
        </w:rPr>
        <w:t>, founded by the ancient Indian philosopher </w:t>
      </w:r>
      <w:hyperlink r:id="rId97" w:tooltip="Kanada (philosopher)" w:history="1">
        <w:r w:rsidRPr="00AC2990">
          <w:rPr>
            <w:rFonts w:ascii="Arial" w:eastAsia="Times New Roman" w:hAnsi="Arial" w:cs="Arial"/>
            <w:color w:val="0B0080"/>
            <w:sz w:val="24"/>
            <w:szCs w:val="24"/>
            <w:u w:val="single"/>
            <w:lang w:val="en" w:eastAsia="en-GB"/>
          </w:rPr>
          <w:t>Kanada</w:t>
        </w:r>
      </w:hyperlink>
      <w:r w:rsidRPr="00AC2990">
        <w:rPr>
          <w:rFonts w:ascii="Arial" w:eastAsia="Times New Roman" w:hAnsi="Arial" w:cs="Arial"/>
          <w:color w:val="202122"/>
          <w:sz w:val="24"/>
          <w:szCs w:val="24"/>
          <w:lang w:val="en" w:eastAsia="en-GB"/>
        </w:rPr>
        <w:t>, accepted </w:t>
      </w:r>
      <w:hyperlink r:id="rId98" w:tooltip="Perception" w:history="1">
        <w:r w:rsidRPr="00AC2990">
          <w:rPr>
            <w:rFonts w:ascii="Arial" w:eastAsia="Times New Roman" w:hAnsi="Arial" w:cs="Arial"/>
            <w:color w:val="0B0080"/>
            <w:sz w:val="24"/>
            <w:szCs w:val="24"/>
            <w:u w:val="single"/>
            <w:lang w:val="en" w:eastAsia="en-GB"/>
          </w:rPr>
          <w:t>perception</w:t>
        </w:r>
      </w:hyperlink>
      <w:r w:rsidRPr="00AC2990">
        <w:rPr>
          <w:rFonts w:ascii="Arial" w:eastAsia="Times New Roman" w:hAnsi="Arial" w:cs="Arial"/>
          <w:color w:val="202122"/>
          <w:sz w:val="24"/>
          <w:szCs w:val="24"/>
          <w:lang w:val="en" w:eastAsia="en-GB"/>
        </w:rPr>
        <w:t> and </w:t>
      </w:r>
      <w:hyperlink r:id="rId99" w:tooltip="Inference" w:history="1">
        <w:r w:rsidRPr="00AC2990">
          <w:rPr>
            <w:rFonts w:ascii="Arial" w:eastAsia="Times New Roman" w:hAnsi="Arial" w:cs="Arial"/>
            <w:color w:val="0B0080"/>
            <w:sz w:val="24"/>
            <w:szCs w:val="24"/>
            <w:u w:val="single"/>
            <w:lang w:val="en" w:eastAsia="en-GB"/>
          </w:rPr>
          <w:t>inference</w:t>
        </w:r>
      </w:hyperlink>
      <w:r w:rsidRPr="00AC2990">
        <w:rPr>
          <w:rFonts w:ascii="Arial" w:eastAsia="Times New Roman" w:hAnsi="Arial" w:cs="Arial"/>
          <w:color w:val="202122"/>
          <w:sz w:val="24"/>
          <w:szCs w:val="24"/>
          <w:lang w:val="en" w:eastAsia="en-GB"/>
        </w:rPr>
        <w:t> as the only two reliable sources of knowledge.</w:t>
      </w:r>
      <w:hyperlink r:id="rId100" w:anchor="cite_note-dpsb-14" w:history="1">
        <w:r w:rsidRPr="00AC2990">
          <w:rPr>
            <w:rFonts w:ascii="Arial" w:eastAsia="Times New Roman" w:hAnsi="Arial" w:cs="Arial"/>
            <w:color w:val="0B0080"/>
            <w:sz w:val="17"/>
            <w:szCs w:val="17"/>
            <w:u w:val="single"/>
            <w:vertAlign w:val="superscript"/>
            <w:lang w:val="en" w:eastAsia="en-GB"/>
          </w:rPr>
          <w:t>[14]</w:t>
        </w:r>
      </w:hyperlink>
      <w:hyperlink r:id="rId101" w:anchor="cite_note-eliott-15" w:history="1">
        <w:r w:rsidRPr="00AC2990">
          <w:rPr>
            <w:rFonts w:ascii="Arial" w:eastAsia="Times New Roman" w:hAnsi="Arial" w:cs="Arial"/>
            <w:color w:val="0B0080"/>
            <w:sz w:val="17"/>
            <w:szCs w:val="17"/>
            <w:u w:val="single"/>
            <w:vertAlign w:val="superscript"/>
            <w:lang w:val="en" w:eastAsia="en-GB"/>
          </w:rPr>
          <w:t>[15]</w:t>
        </w:r>
      </w:hyperlink>
      <w:hyperlink r:id="rId102" w:anchor="cite_note-jag-16" w:history="1">
        <w:r w:rsidRPr="00AC2990">
          <w:rPr>
            <w:rFonts w:ascii="Arial" w:eastAsia="Times New Roman" w:hAnsi="Arial" w:cs="Arial"/>
            <w:color w:val="0B0080"/>
            <w:sz w:val="17"/>
            <w:szCs w:val="17"/>
            <w:u w:val="single"/>
            <w:vertAlign w:val="superscript"/>
            <w:lang w:val="en" w:eastAsia="en-GB"/>
          </w:rPr>
          <w:t>[16]</w:t>
        </w:r>
      </w:hyperlink>
      <w:r w:rsidRPr="00AC2990">
        <w:rPr>
          <w:rFonts w:ascii="Arial" w:eastAsia="Times New Roman" w:hAnsi="Arial" w:cs="Arial"/>
          <w:color w:val="202122"/>
          <w:sz w:val="24"/>
          <w:szCs w:val="24"/>
          <w:lang w:val="en" w:eastAsia="en-GB"/>
        </w:rPr>
        <w:t> This is enumerated in his work </w:t>
      </w:r>
      <w:hyperlink r:id="rId103" w:tooltip="Vaiśeṣika Sūtra" w:history="1">
        <w:r w:rsidRPr="00AC2990">
          <w:rPr>
            <w:rFonts w:ascii="Arial" w:eastAsia="Times New Roman" w:hAnsi="Arial" w:cs="Arial"/>
            <w:i/>
            <w:iCs/>
            <w:color w:val="0B0080"/>
            <w:sz w:val="24"/>
            <w:szCs w:val="24"/>
            <w:u w:val="single"/>
            <w:lang w:val="en" w:eastAsia="en-GB"/>
          </w:rPr>
          <w:t>Vaiśeṣika Sūtra</w:t>
        </w:r>
      </w:hyperlink>
      <w:r w:rsidRPr="00AC2990">
        <w:rPr>
          <w:rFonts w:ascii="Arial" w:eastAsia="Times New Roman" w:hAnsi="Arial" w:cs="Arial"/>
          <w:color w:val="202122"/>
          <w:sz w:val="24"/>
          <w:szCs w:val="24"/>
          <w:lang w:val="en" w:eastAsia="en-GB"/>
        </w:rPr>
        <w:t>.</w:t>
      </w:r>
    </w:p>
    <w:p w14:paraId="18C0F6BE" w14:textId="77777777" w:rsidR="00AC2990" w:rsidRPr="00AC2990" w:rsidRDefault="00AC2990" w:rsidP="00AC2990">
      <w:pPr>
        <w:spacing w:before="72" w:after="0" w:line="240" w:lineRule="auto"/>
        <w:outlineLvl w:val="3"/>
        <w:rPr>
          <w:rFonts w:ascii="Arial" w:eastAsia="Times New Roman" w:hAnsi="Arial" w:cs="Arial"/>
          <w:b/>
          <w:bCs/>
          <w:color w:val="000000"/>
          <w:lang w:val="en" w:eastAsia="en-GB"/>
        </w:rPr>
      </w:pPr>
      <w:r w:rsidRPr="00AC2990">
        <w:rPr>
          <w:rFonts w:ascii="Arial" w:eastAsia="Times New Roman" w:hAnsi="Arial" w:cs="Arial"/>
          <w:b/>
          <w:bCs/>
          <w:color w:val="000000"/>
          <w:lang w:val="en" w:eastAsia="en-GB"/>
        </w:rPr>
        <w:t>c. 330 – 400 BCE</w:t>
      </w:r>
      <w:r w:rsidRPr="00AC2990">
        <w:rPr>
          <w:rFonts w:ascii="Arial" w:eastAsia="Times New Roman" w:hAnsi="Arial" w:cs="Arial"/>
          <w:color w:val="54595D"/>
          <w:sz w:val="24"/>
          <w:szCs w:val="24"/>
          <w:lang w:val="en" w:eastAsia="en-GB"/>
        </w:rPr>
        <w:t>[</w:t>
      </w:r>
      <w:hyperlink r:id="rId104" w:tooltip="Edit section: c. 330 – 400 BCE"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3DC686FA"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earliest Western proto-empiricists were the </w:t>
      </w:r>
      <w:hyperlink r:id="rId105" w:tooltip="Empiric school" w:history="1">
        <w:r w:rsidRPr="00AC2990">
          <w:rPr>
            <w:rFonts w:ascii="Arial" w:eastAsia="Times New Roman" w:hAnsi="Arial" w:cs="Arial"/>
            <w:color w:val="0B0080"/>
            <w:sz w:val="24"/>
            <w:szCs w:val="24"/>
            <w:u w:val="single"/>
            <w:lang w:val="en" w:eastAsia="en-GB"/>
          </w:rPr>
          <w:t>Empiric school</w:t>
        </w:r>
      </w:hyperlink>
      <w:r w:rsidRPr="00AC2990">
        <w:rPr>
          <w:rFonts w:ascii="Arial" w:eastAsia="Times New Roman" w:hAnsi="Arial" w:cs="Arial"/>
          <w:color w:val="202122"/>
          <w:sz w:val="24"/>
          <w:szCs w:val="24"/>
          <w:lang w:val="en" w:eastAsia="en-GB"/>
        </w:rPr>
        <w:t> of ancient Greek medical practitioners, founded in 330 BCE.</w:t>
      </w:r>
      <w:hyperlink r:id="rId106" w:anchor="cite_note-17" w:history="1">
        <w:r w:rsidRPr="00AC2990">
          <w:rPr>
            <w:rFonts w:ascii="Arial" w:eastAsia="Times New Roman" w:hAnsi="Arial" w:cs="Arial"/>
            <w:color w:val="0B0080"/>
            <w:sz w:val="17"/>
            <w:szCs w:val="17"/>
            <w:u w:val="single"/>
            <w:vertAlign w:val="superscript"/>
            <w:lang w:val="en" w:eastAsia="en-GB"/>
          </w:rPr>
          <w:t>[17]</w:t>
        </w:r>
      </w:hyperlink>
      <w:r w:rsidRPr="00AC2990">
        <w:rPr>
          <w:rFonts w:ascii="Arial" w:eastAsia="Times New Roman" w:hAnsi="Arial" w:cs="Arial"/>
          <w:color w:val="202122"/>
          <w:sz w:val="24"/>
          <w:szCs w:val="24"/>
          <w:lang w:val="en" w:eastAsia="en-GB"/>
        </w:rPr>
        <w:t> Its members rejected the three doctrines of the </w:t>
      </w:r>
      <w:hyperlink r:id="rId107" w:tooltip="Dogmatic school" w:history="1">
        <w:r w:rsidRPr="00AC2990">
          <w:rPr>
            <w:rFonts w:ascii="Arial" w:eastAsia="Times New Roman" w:hAnsi="Arial" w:cs="Arial"/>
            <w:color w:val="0B0080"/>
            <w:sz w:val="24"/>
            <w:szCs w:val="24"/>
            <w:u w:val="single"/>
            <w:lang w:val="en" w:eastAsia="en-GB"/>
          </w:rPr>
          <w:t>Dogmatic school</w:t>
        </w:r>
      </w:hyperlink>
      <w:r w:rsidRPr="00AC2990">
        <w:rPr>
          <w:rFonts w:ascii="Arial" w:eastAsia="Times New Roman" w:hAnsi="Arial" w:cs="Arial"/>
          <w:color w:val="202122"/>
          <w:sz w:val="24"/>
          <w:szCs w:val="24"/>
          <w:lang w:val="en" w:eastAsia="en-GB"/>
        </w:rPr>
        <w:t>, preferring to rely on the observation of </w:t>
      </w:r>
      <w:hyperlink r:id="rId108" w:tooltip="Phantasiai" w:history="1">
        <w:r w:rsidRPr="00AC2990">
          <w:rPr>
            <w:rFonts w:ascii="Arial" w:eastAsia="Times New Roman" w:hAnsi="Arial" w:cs="Arial"/>
            <w:color w:val="0B0080"/>
            <w:sz w:val="24"/>
            <w:szCs w:val="24"/>
            <w:u w:val="single"/>
            <w:lang w:val="en" w:eastAsia="en-GB"/>
          </w:rPr>
          <w:t>phantasiai</w:t>
        </w:r>
      </w:hyperlink>
      <w:r w:rsidRPr="00AC2990">
        <w:rPr>
          <w:rFonts w:ascii="Arial" w:eastAsia="Times New Roman" w:hAnsi="Arial" w:cs="Arial"/>
          <w:color w:val="202122"/>
          <w:sz w:val="24"/>
          <w:szCs w:val="24"/>
          <w:lang w:val="en" w:eastAsia="en-GB"/>
        </w:rPr>
        <w:t> (i.e., phenomena, the appearances).</w:t>
      </w:r>
      <w:hyperlink r:id="rId109" w:anchor="cite_note-sini-18" w:history="1">
        <w:r w:rsidRPr="00AC2990">
          <w:rPr>
            <w:rFonts w:ascii="Arial" w:eastAsia="Times New Roman" w:hAnsi="Arial" w:cs="Arial"/>
            <w:color w:val="0B0080"/>
            <w:sz w:val="17"/>
            <w:szCs w:val="17"/>
            <w:u w:val="single"/>
            <w:vertAlign w:val="superscript"/>
            <w:lang w:val="en" w:eastAsia="en-GB"/>
          </w:rPr>
          <w:t>[18]</w:t>
        </w:r>
      </w:hyperlink>
      <w:r w:rsidRPr="00AC2990">
        <w:rPr>
          <w:rFonts w:ascii="Arial" w:eastAsia="Times New Roman" w:hAnsi="Arial" w:cs="Arial"/>
          <w:color w:val="202122"/>
          <w:sz w:val="24"/>
          <w:szCs w:val="24"/>
          <w:lang w:val="en" w:eastAsia="en-GB"/>
        </w:rPr>
        <w:t> The Empiric school was closely allied with </w:t>
      </w:r>
      <w:hyperlink r:id="rId110" w:tooltip="Pyrrhonism" w:history="1">
        <w:r w:rsidRPr="00AC2990">
          <w:rPr>
            <w:rFonts w:ascii="Arial" w:eastAsia="Times New Roman" w:hAnsi="Arial" w:cs="Arial"/>
            <w:color w:val="0B0080"/>
            <w:sz w:val="24"/>
            <w:szCs w:val="24"/>
            <w:u w:val="single"/>
            <w:lang w:val="en" w:eastAsia="en-GB"/>
          </w:rPr>
          <w:t>Pyrrhonist</w:t>
        </w:r>
      </w:hyperlink>
      <w:r w:rsidRPr="00AC2990">
        <w:rPr>
          <w:rFonts w:ascii="Arial" w:eastAsia="Times New Roman" w:hAnsi="Arial" w:cs="Arial"/>
          <w:color w:val="202122"/>
          <w:sz w:val="24"/>
          <w:szCs w:val="24"/>
          <w:lang w:val="en" w:eastAsia="en-GB"/>
        </w:rPr>
        <w:t> school of philosophy, which made the philosophical case for their proto-empiricism.</w:t>
      </w:r>
    </w:p>
    <w:p w14:paraId="04350841"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notion of </w:t>
      </w:r>
      <w:hyperlink r:id="rId111" w:tooltip="Tabula rasa" w:history="1">
        <w:r w:rsidRPr="00AC2990">
          <w:rPr>
            <w:rFonts w:ascii="Arial" w:eastAsia="Times New Roman" w:hAnsi="Arial" w:cs="Arial"/>
            <w:i/>
            <w:iCs/>
            <w:color w:val="0B0080"/>
            <w:sz w:val="24"/>
            <w:szCs w:val="24"/>
            <w:u w:val="single"/>
            <w:lang w:val="en" w:eastAsia="en-GB"/>
          </w:rPr>
          <w:t>tabula rasa</w:t>
        </w:r>
      </w:hyperlink>
      <w:r w:rsidRPr="00AC2990">
        <w:rPr>
          <w:rFonts w:ascii="Arial" w:eastAsia="Times New Roman" w:hAnsi="Arial" w:cs="Arial"/>
          <w:color w:val="202122"/>
          <w:sz w:val="24"/>
          <w:szCs w:val="24"/>
          <w:lang w:val="en" w:eastAsia="en-GB"/>
        </w:rPr>
        <w:t> ("clean slate" or "blank tablet") connotes a view of mind as an originally blank or empty recorder (Locke used the words "white paper") on which experience leaves marks. This denies that humans have </w:t>
      </w:r>
      <w:hyperlink r:id="rId112" w:tooltip="Innate ideas" w:history="1">
        <w:r w:rsidRPr="00AC2990">
          <w:rPr>
            <w:rFonts w:ascii="Arial" w:eastAsia="Times New Roman" w:hAnsi="Arial" w:cs="Arial"/>
            <w:color w:val="0B0080"/>
            <w:sz w:val="24"/>
            <w:szCs w:val="24"/>
            <w:u w:val="single"/>
            <w:lang w:val="en" w:eastAsia="en-GB"/>
          </w:rPr>
          <w:t>innate ideas</w:t>
        </w:r>
      </w:hyperlink>
      <w:r w:rsidRPr="00AC2990">
        <w:rPr>
          <w:rFonts w:ascii="Arial" w:eastAsia="Times New Roman" w:hAnsi="Arial" w:cs="Arial"/>
          <w:color w:val="202122"/>
          <w:sz w:val="24"/>
          <w:szCs w:val="24"/>
          <w:lang w:val="en" w:eastAsia="en-GB"/>
        </w:rPr>
        <w:t>. The notion dates back to </w:t>
      </w:r>
      <w:hyperlink r:id="rId113" w:tooltip="Aristotle" w:history="1">
        <w:r w:rsidRPr="00AC2990">
          <w:rPr>
            <w:rFonts w:ascii="Arial" w:eastAsia="Times New Roman" w:hAnsi="Arial" w:cs="Arial"/>
            <w:color w:val="0B0080"/>
            <w:sz w:val="24"/>
            <w:szCs w:val="24"/>
            <w:u w:val="single"/>
            <w:lang w:val="en" w:eastAsia="en-GB"/>
          </w:rPr>
          <w:t>Aristotle</w:t>
        </w:r>
      </w:hyperlink>
      <w:r w:rsidRPr="00AC2990">
        <w:rPr>
          <w:rFonts w:ascii="Arial" w:eastAsia="Times New Roman" w:hAnsi="Arial" w:cs="Arial"/>
          <w:color w:val="202122"/>
          <w:sz w:val="24"/>
          <w:szCs w:val="24"/>
          <w:lang w:val="en" w:eastAsia="en-GB"/>
        </w:rPr>
        <w:t>, c. 350 BC:</w:t>
      </w:r>
    </w:p>
    <w:p w14:paraId="018A5A84" w14:textId="77777777" w:rsidR="00AC2990" w:rsidRPr="00AC2990" w:rsidRDefault="00AC2990" w:rsidP="00AC2990">
      <w:pPr>
        <w:spacing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What the mind (</w:t>
      </w:r>
      <w:hyperlink r:id="rId114" w:tooltip="Nous" w:history="1">
        <w:r w:rsidRPr="00AC2990">
          <w:rPr>
            <w:rFonts w:ascii="Arial" w:eastAsia="Times New Roman" w:hAnsi="Arial" w:cs="Arial"/>
            <w:i/>
            <w:iCs/>
            <w:color w:val="0B0080"/>
            <w:sz w:val="24"/>
            <w:szCs w:val="24"/>
            <w:u w:val="single"/>
            <w:lang w:val="en" w:eastAsia="en-GB"/>
          </w:rPr>
          <w:t>nous</w:t>
        </w:r>
      </w:hyperlink>
      <w:r w:rsidRPr="00AC2990">
        <w:rPr>
          <w:rFonts w:ascii="Arial" w:eastAsia="Times New Roman" w:hAnsi="Arial" w:cs="Arial"/>
          <w:color w:val="202122"/>
          <w:sz w:val="24"/>
          <w:szCs w:val="24"/>
          <w:lang w:val="en" w:eastAsia="en-GB"/>
        </w:rPr>
        <w:t>) thinks must be in it in the same sense as letters are on a tablet (</w:t>
      </w:r>
      <w:r w:rsidRPr="00AC2990">
        <w:rPr>
          <w:rFonts w:ascii="Arial" w:eastAsia="Times New Roman" w:hAnsi="Arial" w:cs="Arial"/>
          <w:i/>
          <w:iCs/>
          <w:color w:val="202122"/>
          <w:sz w:val="24"/>
          <w:szCs w:val="24"/>
          <w:lang w:val="en" w:eastAsia="en-GB"/>
        </w:rPr>
        <w:t>grammateion</w:t>
      </w:r>
      <w:r w:rsidRPr="00AC2990">
        <w:rPr>
          <w:rFonts w:ascii="Arial" w:eastAsia="Times New Roman" w:hAnsi="Arial" w:cs="Arial"/>
          <w:color w:val="202122"/>
          <w:sz w:val="24"/>
          <w:szCs w:val="24"/>
          <w:lang w:val="en" w:eastAsia="en-GB"/>
        </w:rPr>
        <w:t>) which bears no actual writing (</w:t>
      </w:r>
      <w:r w:rsidRPr="00AC2990">
        <w:rPr>
          <w:rFonts w:ascii="Arial" w:eastAsia="Times New Roman" w:hAnsi="Arial" w:cs="Arial"/>
          <w:i/>
          <w:iCs/>
          <w:color w:val="202122"/>
          <w:sz w:val="24"/>
          <w:szCs w:val="24"/>
          <w:lang w:val="en" w:eastAsia="en-GB"/>
        </w:rPr>
        <w:t>grammenon</w:t>
      </w:r>
      <w:r w:rsidRPr="00AC2990">
        <w:rPr>
          <w:rFonts w:ascii="Arial" w:eastAsia="Times New Roman" w:hAnsi="Arial" w:cs="Arial"/>
          <w:color w:val="202122"/>
          <w:sz w:val="24"/>
          <w:szCs w:val="24"/>
          <w:lang w:val="en" w:eastAsia="en-GB"/>
        </w:rPr>
        <w:t>); this is just what happens in the case of the mind. (Aristotle, </w:t>
      </w:r>
      <w:hyperlink r:id="rId115" w:tooltip="On the Soul" w:history="1">
        <w:r w:rsidRPr="00AC2990">
          <w:rPr>
            <w:rFonts w:ascii="Arial" w:eastAsia="Times New Roman" w:hAnsi="Arial" w:cs="Arial"/>
            <w:i/>
            <w:iCs/>
            <w:color w:val="0B0080"/>
            <w:sz w:val="24"/>
            <w:szCs w:val="24"/>
            <w:u w:val="single"/>
            <w:lang w:val="en" w:eastAsia="en-GB"/>
          </w:rPr>
          <w:t>On the Soul</w:t>
        </w:r>
      </w:hyperlink>
      <w:r w:rsidRPr="00AC2990">
        <w:rPr>
          <w:rFonts w:ascii="Arial" w:eastAsia="Times New Roman" w:hAnsi="Arial" w:cs="Arial"/>
          <w:color w:val="202122"/>
          <w:sz w:val="24"/>
          <w:szCs w:val="24"/>
          <w:lang w:val="en" w:eastAsia="en-GB"/>
        </w:rPr>
        <w:t>, 3.4.430</w:t>
      </w:r>
      <w:r w:rsidRPr="00AC2990">
        <w:rPr>
          <w:rFonts w:ascii="Arial" w:eastAsia="Times New Roman" w:hAnsi="Arial" w:cs="Arial"/>
          <w:color w:val="202122"/>
          <w:sz w:val="17"/>
          <w:szCs w:val="17"/>
          <w:vertAlign w:val="superscript"/>
          <w:lang w:val="en" w:eastAsia="en-GB"/>
        </w:rPr>
        <w:t>a</w:t>
      </w:r>
      <w:r w:rsidRPr="00AC2990">
        <w:rPr>
          <w:rFonts w:ascii="Arial" w:eastAsia="Times New Roman" w:hAnsi="Arial" w:cs="Arial"/>
          <w:color w:val="202122"/>
          <w:sz w:val="24"/>
          <w:szCs w:val="24"/>
          <w:lang w:val="en" w:eastAsia="en-GB"/>
        </w:rPr>
        <w:t>1).</w:t>
      </w:r>
    </w:p>
    <w:p w14:paraId="33BF3692"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Aristotle's explanation of how this was possible was not strictly empiricist in a modern sense, but rather based on his theory of </w:t>
      </w:r>
      <w:hyperlink r:id="rId116" w:tooltip="Potentiality and actuality" w:history="1">
        <w:r w:rsidRPr="00AC2990">
          <w:rPr>
            <w:rFonts w:ascii="Arial" w:eastAsia="Times New Roman" w:hAnsi="Arial" w:cs="Arial"/>
            <w:color w:val="0B0080"/>
            <w:sz w:val="24"/>
            <w:szCs w:val="24"/>
            <w:u w:val="single"/>
            <w:lang w:val="en" w:eastAsia="en-GB"/>
          </w:rPr>
          <w:t>potentiality and actuality</w:t>
        </w:r>
      </w:hyperlink>
      <w:r w:rsidRPr="00AC2990">
        <w:rPr>
          <w:rFonts w:ascii="Arial" w:eastAsia="Times New Roman" w:hAnsi="Arial" w:cs="Arial"/>
          <w:color w:val="202122"/>
          <w:sz w:val="24"/>
          <w:szCs w:val="24"/>
          <w:lang w:val="en" w:eastAsia="en-GB"/>
        </w:rPr>
        <w:t>, and experience of sense perceptions still requires the help of the </w:t>
      </w:r>
      <w:hyperlink r:id="rId117" w:tooltip="Active intellect" w:history="1">
        <w:r w:rsidRPr="00AC2990">
          <w:rPr>
            <w:rFonts w:ascii="Arial" w:eastAsia="Times New Roman" w:hAnsi="Arial" w:cs="Arial"/>
            <w:color w:val="0B0080"/>
            <w:sz w:val="24"/>
            <w:szCs w:val="24"/>
            <w:u w:val="single"/>
            <w:lang w:val="en" w:eastAsia="en-GB"/>
          </w:rPr>
          <w:t>active </w:t>
        </w:r>
        <w:r w:rsidRPr="00AC2990">
          <w:rPr>
            <w:rFonts w:ascii="Arial" w:eastAsia="Times New Roman" w:hAnsi="Arial" w:cs="Arial"/>
            <w:i/>
            <w:iCs/>
            <w:color w:val="0B0080"/>
            <w:sz w:val="24"/>
            <w:szCs w:val="24"/>
            <w:u w:val="single"/>
            <w:lang w:val="en" w:eastAsia="en-GB"/>
          </w:rPr>
          <w:t>nous</w:t>
        </w:r>
      </w:hyperlink>
      <w:r w:rsidRPr="00AC2990">
        <w:rPr>
          <w:rFonts w:ascii="Arial" w:eastAsia="Times New Roman" w:hAnsi="Arial" w:cs="Arial"/>
          <w:color w:val="202122"/>
          <w:sz w:val="24"/>
          <w:szCs w:val="24"/>
          <w:lang w:val="en" w:eastAsia="en-GB"/>
        </w:rPr>
        <w:t>. These notions contrasted with </w:t>
      </w:r>
      <w:hyperlink r:id="rId118" w:tooltip="Platonism" w:history="1">
        <w:r w:rsidRPr="00AC2990">
          <w:rPr>
            <w:rFonts w:ascii="Arial" w:eastAsia="Times New Roman" w:hAnsi="Arial" w:cs="Arial"/>
            <w:color w:val="0B0080"/>
            <w:sz w:val="24"/>
            <w:szCs w:val="24"/>
            <w:u w:val="single"/>
            <w:lang w:val="en" w:eastAsia="en-GB"/>
          </w:rPr>
          <w:t>Platonic</w:t>
        </w:r>
      </w:hyperlink>
      <w:r w:rsidRPr="00AC2990">
        <w:rPr>
          <w:rFonts w:ascii="Arial" w:eastAsia="Times New Roman" w:hAnsi="Arial" w:cs="Arial"/>
          <w:color w:val="202122"/>
          <w:sz w:val="24"/>
          <w:szCs w:val="24"/>
          <w:lang w:val="en" w:eastAsia="en-GB"/>
        </w:rPr>
        <w:t> notions of the human mind as an entity that pre-existed somewhere in the heavens, before being sent down to join a body on Earth (see Plato's </w:t>
      </w:r>
      <w:hyperlink r:id="rId119" w:tooltip="Phaedo" w:history="1">
        <w:r w:rsidRPr="00AC2990">
          <w:rPr>
            <w:rFonts w:ascii="Arial" w:eastAsia="Times New Roman" w:hAnsi="Arial" w:cs="Arial"/>
            <w:i/>
            <w:iCs/>
            <w:color w:val="0B0080"/>
            <w:sz w:val="24"/>
            <w:szCs w:val="24"/>
            <w:u w:val="single"/>
            <w:lang w:val="en" w:eastAsia="en-GB"/>
          </w:rPr>
          <w:t>Phaedo</w:t>
        </w:r>
      </w:hyperlink>
      <w:r w:rsidRPr="00AC2990">
        <w:rPr>
          <w:rFonts w:ascii="Arial" w:eastAsia="Times New Roman" w:hAnsi="Arial" w:cs="Arial"/>
          <w:color w:val="202122"/>
          <w:sz w:val="24"/>
          <w:szCs w:val="24"/>
          <w:lang w:val="en" w:eastAsia="en-GB"/>
        </w:rPr>
        <w:t> and </w:t>
      </w:r>
      <w:r w:rsidRPr="00AC2990">
        <w:rPr>
          <w:rFonts w:ascii="Arial" w:eastAsia="Times New Roman" w:hAnsi="Arial" w:cs="Arial"/>
          <w:i/>
          <w:iCs/>
          <w:color w:val="202122"/>
          <w:sz w:val="24"/>
          <w:szCs w:val="24"/>
          <w:lang w:val="en" w:eastAsia="en-GB"/>
        </w:rPr>
        <w:t>Apology</w:t>
      </w:r>
      <w:r w:rsidRPr="00AC2990">
        <w:rPr>
          <w:rFonts w:ascii="Arial" w:eastAsia="Times New Roman" w:hAnsi="Arial" w:cs="Arial"/>
          <w:color w:val="202122"/>
          <w:sz w:val="24"/>
          <w:szCs w:val="24"/>
          <w:lang w:val="en" w:eastAsia="en-GB"/>
        </w:rPr>
        <w:t>, as well as others). Aristotle was considered to give a more important position to sense perception than </w:t>
      </w:r>
      <w:hyperlink r:id="rId120" w:tooltip="Plato" w:history="1">
        <w:r w:rsidRPr="00AC2990">
          <w:rPr>
            <w:rFonts w:ascii="Arial" w:eastAsia="Times New Roman" w:hAnsi="Arial" w:cs="Arial"/>
            <w:color w:val="0B0080"/>
            <w:sz w:val="24"/>
            <w:szCs w:val="24"/>
            <w:u w:val="single"/>
            <w:lang w:val="en" w:eastAsia="en-GB"/>
          </w:rPr>
          <w:t>Plato</w:t>
        </w:r>
      </w:hyperlink>
      <w:r w:rsidRPr="00AC2990">
        <w:rPr>
          <w:rFonts w:ascii="Arial" w:eastAsia="Times New Roman" w:hAnsi="Arial" w:cs="Arial"/>
          <w:color w:val="202122"/>
          <w:sz w:val="24"/>
          <w:szCs w:val="24"/>
          <w:lang w:val="en" w:eastAsia="en-GB"/>
        </w:rPr>
        <w:t>, and commentators in the Middle Ages summarized one of his positions as "</w:t>
      </w:r>
      <w:r w:rsidRPr="00AC2990">
        <w:rPr>
          <w:rFonts w:ascii="Arial" w:eastAsia="Times New Roman" w:hAnsi="Arial" w:cs="Arial"/>
          <w:i/>
          <w:iCs/>
          <w:color w:val="202122"/>
          <w:sz w:val="24"/>
          <w:szCs w:val="24"/>
          <w:lang w:val="en" w:eastAsia="en-GB"/>
        </w:rPr>
        <w:t>nihil in intellectu nisi prius fuerit in sensu</w:t>
      </w:r>
      <w:r w:rsidRPr="00AC2990">
        <w:rPr>
          <w:rFonts w:ascii="Arial" w:eastAsia="Times New Roman" w:hAnsi="Arial" w:cs="Arial"/>
          <w:color w:val="202122"/>
          <w:sz w:val="24"/>
          <w:szCs w:val="24"/>
          <w:lang w:val="en" w:eastAsia="en-GB"/>
        </w:rPr>
        <w:t>" (Latin for "nothing in the intellect without first being in the senses").</w:t>
      </w:r>
    </w:p>
    <w:p w14:paraId="499D56DB"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This idea was later developed in ancient philosophy by the </w:t>
      </w:r>
      <w:hyperlink r:id="rId121" w:tooltip="Stoicism" w:history="1">
        <w:r w:rsidRPr="00AC2990">
          <w:rPr>
            <w:rFonts w:ascii="Arial" w:eastAsia="Times New Roman" w:hAnsi="Arial" w:cs="Arial"/>
            <w:color w:val="0B0080"/>
            <w:sz w:val="24"/>
            <w:szCs w:val="24"/>
            <w:u w:val="single"/>
            <w:lang w:val="en" w:eastAsia="en-GB"/>
          </w:rPr>
          <w:t>Stoic</w:t>
        </w:r>
      </w:hyperlink>
      <w:r w:rsidRPr="00AC2990">
        <w:rPr>
          <w:rFonts w:ascii="Arial" w:eastAsia="Times New Roman" w:hAnsi="Arial" w:cs="Arial"/>
          <w:color w:val="202122"/>
          <w:sz w:val="24"/>
          <w:szCs w:val="24"/>
          <w:lang w:val="en" w:eastAsia="en-GB"/>
        </w:rPr>
        <w:t> school, from about 330 BCE. Stoic epistemology generally emphasized that the mind starts blank, but acquires knowledge as the outside world is impressed upon it.</w:t>
      </w:r>
      <w:hyperlink r:id="rId122" w:anchor="cite_note-19" w:history="1">
        <w:r w:rsidRPr="00AC2990">
          <w:rPr>
            <w:rFonts w:ascii="Arial" w:eastAsia="Times New Roman" w:hAnsi="Arial" w:cs="Arial"/>
            <w:color w:val="0B0080"/>
            <w:sz w:val="17"/>
            <w:szCs w:val="17"/>
            <w:u w:val="single"/>
            <w:vertAlign w:val="superscript"/>
            <w:lang w:val="en" w:eastAsia="en-GB"/>
          </w:rPr>
          <w:t>[19]</w:t>
        </w:r>
      </w:hyperlink>
      <w:r w:rsidRPr="00AC2990">
        <w:rPr>
          <w:rFonts w:ascii="Arial" w:eastAsia="Times New Roman" w:hAnsi="Arial" w:cs="Arial"/>
          <w:color w:val="202122"/>
          <w:sz w:val="24"/>
          <w:szCs w:val="24"/>
          <w:lang w:val="en" w:eastAsia="en-GB"/>
        </w:rPr>
        <w:t> The doxographer </w:t>
      </w:r>
      <w:hyperlink r:id="rId123" w:tooltip="Aetius (philosopher)" w:history="1">
        <w:r w:rsidRPr="00AC2990">
          <w:rPr>
            <w:rFonts w:ascii="Arial" w:eastAsia="Times New Roman" w:hAnsi="Arial" w:cs="Arial"/>
            <w:color w:val="0B0080"/>
            <w:sz w:val="24"/>
            <w:szCs w:val="24"/>
            <w:u w:val="single"/>
            <w:lang w:val="en" w:eastAsia="en-GB"/>
          </w:rPr>
          <w:t>Aetius</w:t>
        </w:r>
      </w:hyperlink>
      <w:r w:rsidRPr="00AC2990">
        <w:rPr>
          <w:rFonts w:ascii="Arial" w:eastAsia="Times New Roman" w:hAnsi="Arial" w:cs="Arial"/>
          <w:color w:val="202122"/>
          <w:sz w:val="24"/>
          <w:szCs w:val="24"/>
          <w:lang w:val="en" w:eastAsia="en-GB"/>
        </w:rPr>
        <w:t> summarizes this view as "When a man is born, the Stoics say, he has the commanding part of his soul like a sheet of paper ready for writing upon."</w:t>
      </w:r>
      <w:hyperlink r:id="rId124" w:anchor="cite_note-20" w:history="1">
        <w:r w:rsidRPr="00AC2990">
          <w:rPr>
            <w:rFonts w:ascii="Arial" w:eastAsia="Times New Roman" w:hAnsi="Arial" w:cs="Arial"/>
            <w:color w:val="0B0080"/>
            <w:sz w:val="17"/>
            <w:szCs w:val="17"/>
            <w:u w:val="single"/>
            <w:vertAlign w:val="superscript"/>
            <w:lang w:val="en" w:eastAsia="en-GB"/>
          </w:rPr>
          <w:t>[20]</w:t>
        </w:r>
      </w:hyperlink>
    </w:p>
    <w:p w14:paraId="3419F068" w14:textId="253E2B19"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lastRenderedPageBreak/>
        <w:drawing>
          <wp:inline distT="0" distB="0" distL="0" distR="0" wp14:anchorId="2462444E" wp14:editId="79B1635F">
            <wp:extent cx="2091690" cy="3249295"/>
            <wp:effectExtent l="0" t="0" r="3810" b="8255"/>
            <wp:docPr id="12" name="Picture 12">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125"/>
                    </pic:cNvPr>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91690" cy="3249295"/>
                    </a:xfrm>
                    <a:prstGeom prst="rect">
                      <a:avLst/>
                    </a:prstGeom>
                    <a:noFill/>
                    <a:ln>
                      <a:noFill/>
                    </a:ln>
                  </pic:spPr>
                </pic:pic>
              </a:graphicData>
            </a:graphic>
          </wp:inline>
        </w:drawing>
      </w:r>
    </w:p>
    <w:p w14:paraId="622883AC"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A drawing of </w:t>
      </w:r>
      <w:hyperlink r:id="rId127" w:tooltip="Avicenna" w:history="1">
        <w:r w:rsidRPr="00AC2990">
          <w:rPr>
            <w:rFonts w:ascii="Arial" w:eastAsia="Times New Roman" w:hAnsi="Arial" w:cs="Arial"/>
            <w:color w:val="0B0080"/>
            <w:sz w:val="19"/>
            <w:szCs w:val="19"/>
            <w:u w:val="single"/>
            <w:lang w:val="en" w:eastAsia="en-GB"/>
          </w:rPr>
          <w:t>Ibn Sina</w:t>
        </w:r>
      </w:hyperlink>
      <w:r w:rsidRPr="00AC2990">
        <w:rPr>
          <w:rFonts w:ascii="Arial" w:eastAsia="Times New Roman" w:hAnsi="Arial" w:cs="Arial"/>
          <w:color w:val="202122"/>
          <w:sz w:val="19"/>
          <w:szCs w:val="19"/>
          <w:lang w:val="en" w:eastAsia="en-GB"/>
        </w:rPr>
        <w:t> (Avicenna) from 1271</w:t>
      </w:r>
    </w:p>
    <w:p w14:paraId="475038AC" w14:textId="77777777" w:rsidR="00AC2990" w:rsidRPr="00AC2990" w:rsidRDefault="00AC2990" w:rsidP="00AC2990">
      <w:pPr>
        <w:spacing w:before="72" w:after="0" w:line="240" w:lineRule="auto"/>
        <w:outlineLvl w:val="3"/>
        <w:rPr>
          <w:rFonts w:ascii="Arial" w:eastAsia="Times New Roman" w:hAnsi="Arial" w:cs="Arial"/>
          <w:b/>
          <w:bCs/>
          <w:color w:val="000000"/>
          <w:lang w:val="en" w:eastAsia="en-GB"/>
        </w:rPr>
      </w:pPr>
      <w:r w:rsidRPr="00AC2990">
        <w:rPr>
          <w:rFonts w:ascii="Arial" w:eastAsia="Times New Roman" w:hAnsi="Arial" w:cs="Arial"/>
          <w:b/>
          <w:bCs/>
          <w:color w:val="000000"/>
          <w:lang w:val="en" w:eastAsia="en-GB"/>
        </w:rPr>
        <w:t>Islamic Golden Age and Pre-Renaissance (5th to 15th centuries CE)</w:t>
      </w:r>
      <w:r w:rsidRPr="00AC2990">
        <w:rPr>
          <w:rFonts w:ascii="Arial" w:eastAsia="Times New Roman" w:hAnsi="Arial" w:cs="Arial"/>
          <w:color w:val="54595D"/>
          <w:sz w:val="24"/>
          <w:szCs w:val="24"/>
          <w:lang w:val="en" w:eastAsia="en-GB"/>
        </w:rPr>
        <w:t>[</w:t>
      </w:r>
      <w:hyperlink r:id="rId128" w:tooltip="Edit section: Islamic Golden Age and Pre-Renaissance (5th to 15th centuries CE)"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6B9AFA7E"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During the </w:t>
      </w:r>
      <w:hyperlink r:id="rId129" w:tooltip="Middle Ages" w:history="1">
        <w:r w:rsidRPr="00AC2990">
          <w:rPr>
            <w:rFonts w:ascii="Arial" w:eastAsia="Times New Roman" w:hAnsi="Arial" w:cs="Arial"/>
            <w:color w:val="0B0080"/>
            <w:sz w:val="24"/>
            <w:szCs w:val="24"/>
            <w:u w:val="single"/>
            <w:lang w:val="en" w:eastAsia="en-GB"/>
          </w:rPr>
          <w:t>Middle Ages</w:t>
        </w:r>
      </w:hyperlink>
      <w:r w:rsidRPr="00AC2990">
        <w:rPr>
          <w:rFonts w:ascii="Arial" w:eastAsia="Times New Roman" w:hAnsi="Arial" w:cs="Arial"/>
          <w:color w:val="202122"/>
          <w:sz w:val="24"/>
          <w:szCs w:val="24"/>
          <w:lang w:val="en" w:eastAsia="en-GB"/>
        </w:rPr>
        <w:t> (from the 5th to the 15th century CE) Aristotle's theory of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was developed by </w:t>
      </w:r>
      <w:hyperlink r:id="rId130" w:tooltip="Islamic philosophy" w:history="1">
        <w:r w:rsidRPr="00AC2990">
          <w:rPr>
            <w:rFonts w:ascii="Arial" w:eastAsia="Times New Roman" w:hAnsi="Arial" w:cs="Arial"/>
            <w:color w:val="0B0080"/>
            <w:sz w:val="24"/>
            <w:szCs w:val="24"/>
            <w:u w:val="single"/>
            <w:lang w:val="en" w:eastAsia="en-GB"/>
          </w:rPr>
          <w:t>Islamic philosophers</w:t>
        </w:r>
      </w:hyperlink>
      <w:r w:rsidRPr="00AC2990">
        <w:rPr>
          <w:rFonts w:ascii="Arial" w:eastAsia="Times New Roman" w:hAnsi="Arial" w:cs="Arial"/>
          <w:color w:val="202122"/>
          <w:sz w:val="24"/>
          <w:szCs w:val="24"/>
          <w:lang w:val="en" w:eastAsia="en-GB"/>
        </w:rPr>
        <w:t> starting with </w:t>
      </w:r>
      <w:hyperlink r:id="rId131" w:tooltip="Al Farabi" w:history="1">
        <w:r w:rsidRPr="00AC2990">
          <w:rPr>
            <w:rFonts w:ascii="Arial" w:eastAsia="Times New Roman" w:hAnsi="Arial" w:cs="Arial"/>
            <w:color w:val="0B0080"/>
            <w:sz w:val="24"/>
            <w:szCs w:val="24"/>
            <w:u w:val="single"/>
            <w:lang w:val="en" w:eastAsia="en-GB"/>
          </w:rPr>
          <w:t>Al Farabi</w:t>
        </w:r>
      </w:hyperlink>
      <w:r w:rsidRPr="00AC2990">
        <w:rPr>
          <w:rFonts w:ascii="Arial" w:eastAsia="Times New Roman" w:hAnsi="Arial" w:cs="Arial"/>
          <w:color w:val="202122"/>
          <w:sz w:val="24"/>
          <w:szCs w:val="24"/>
          <w:lang w:val="en" w:eastAsia="en-GB"/>
        </w:rPr>
        <w:t> (c. 872 – 951 CE), developing into an elaborate theory by </w:t>
      </w:r>
      <w:hyperlink r:id="rId132" w:tooltip="Avicenna" w:history="1">
        <w:r w:rsidRPr="00AC2990">
          <w:rPr>
            <w:rFonts w:ascii="Arial" w:eastAsia="Times New Roman" w:hAnsi="Arial" w:cs="Arial"/>
            <w:color w:val="0B0080"/>
            <w:sz w:val="24"/>
            <w:szCs w:val="24"/>
            <w:u w:val="single"/>
            <w:lang w:val="en" w:eastAsia="en-GB"/>
          </w:rPr>
          <w:t>Avicenna</w:t>
        </w:r>
      </w:hyperlink>
      <w:r w:rsidRPr="00AC2990">
        <w:rPr>
          <w:rFonts w:ascii="Arial" w:eastAsia="Times New Roman" w:hAnsi="Arial" w:cs="Arial"/>
          <w:color w:val="202122"/>
          <w:sz w:val="24"/>
          <w:szCs w:val="24"/>
          <w:lang w:val="en" w:eastAsia="en-GB"/>
        </w:rPr>
        <w:t> (c. 980 – 1037)</w:t>
      </w:r>
      <w:hyperlink r:id="rId133" w:anchor="cite_note-Rizvi-21" w:history="1">
        <w:r w:rsidRPr="00AC2990">
          <w:rPr>
            <w:rFonts w:ascii="Arial" w:eastAsia="Times New Roman" w:hAnsi="Arial" w:cs="Arial"/>
            <w:color w:val="0B0080"/>
            <w:sz w:val="17"/>
            <w:szCs w:val="17"/>
            <w:u w:val="single"/>
            <w:vertAlign w:val="superscript"/>
            <w:lang w:val="en" w:eastAsia="en-GB"/>
          </w:rPr>
          <w:t>[21]</w:t>
        </w:r>
      </w:hyperlink>
      <w:r w:rsidRPr="00AC2990">
        <w:rPr>
          <w:rFonts w:ascii="Arial" w:eastAsia="Times New Roman" w:hAnsi="Arial" w:cs="Arial"/>
          <w:color w:val="202122"/>
          <w:sz w:val="24"/>
          <w:szCs w:val="24"/>
          <w:lang w:val="en" w:eastAsia="en-GB"/>
        </w:rPr>
        <w:t> and demonstrated as a </w:t>
      </w:r>
      <w:hyperlink r:id="rId134" w:tooltip="Thought experiment" w:history="1">
        <w:r w:rsidRPr="00AC2990">
          <w:rPr>
            <w:rFonts w:ascii="Arial" w:eastAsia="Times New Roman" w:hAnsi="Arial" w:cs="Arial"/>
            <w:color w:val="0B0080"/>
            <w:sz w:val="24"/>
            <w:szCs w:val="24"/>
            <w:u w:val="single"/>
            <w:lang w:val="en" w:eastAsia="en-GB"/>
          </w:rPr>
          <w:t>thought experiment</w:t>
        </w:r>
      </w:hyperlink>
      <w:r w:rsidRPr="00AC2990">
        <w:rPr>
          <w:rFonts w:ascii="Arial" w:eastAsia="Times New Roman" w:hAnsi="Arial" w:cs="Arial"/>
          <w:color w:val="202122"/>
          <w:sz w:val="24"/>
          <w:szCs w:val="24"/>
          <w:lang w:val="en" w:eastAsia="en-GB"/>
        </w:rPr>
        <w:t> by </w:t>
      </w:r>
      <w:hyperlink r:id="rId135" w:tooltip="Ibn Tufail" w:history="1">
        <w:r w:rsidRPr="00AC2990">
          <w:rPr>
            <w:rFonts w:ascii="Arial" w:eastAsia="Times New Roman" w:hAnsi="Arial" w:cs="Arial"/>
            <w:color w:val="0B0080"/>
            <w:sz w:val="24"/>
            <w:szCs w:val="24"/>
            <w:u w:val="single"/>
            <w:lang w:val="en" w:eastAsia="en-GB"/>
          </w:rPr>
          <w:t>Ibn Tufail</w:t>
        </w:r>
      </w:hyperlink>
      <w:r w:rsidRPr="00AC2990">
        <w:rPr>
          <w:rFonts w:ascii="Arial" w:eastAsia="Times New Roman" w:hAnsi="Arial" w:cs="Arial"/>
          <w:color w:val="202122"/>
          <w:sz w:val="24"/>
          <w:szCs w:val="24"/>
          <w:lang w:val="en" w:eastAsia="en-GB"/>
        </w:rPr>
        <w:t>.</w:t>
      </w:r>
      <w:hyperlink r:id="rId136" w:anchor="cite_note-Russell-22" w:history="1">
        <w:r w:rsidRPr="00AC2990">
          <w:rPr>
            <w:rFonts w:ascii="Arial" w:eastAsia="Times New Roman" w:hAnsi="Arial" w:cs="Arial"/>
            <w:color w:val="0B0080"/>
            <w:sz w:val="17"/>
            <w:szCs w:val="17"/>
            <w:u w:val="single"/>
            <w:vertAlign w:val="superscript"/>
            <w:lang w:val="en" w:eastAsia="en-GB"/>
          </w:rPr>
          <w:t>[22]</w:t>
        </w:r>
      </w:hyperlink>
      <w:r w:rsidRPr="00AC2990">
        <w:rPr>
          <w:rFonts w:ascii="Arial" w:eastAsia="Times New Roman" w:hAnsi="Arial" w:cs="Arial"/>
          <w:color w:val="202122"/>
          <w:sz w:val="24"/>
          <w:szCs w:val="24"/>
          <w:lang w:val="en" w:eastAsia="en-GB"/>
        </w:rPr>
        <w:t> For Avicenna (</w:t>
      </w:r>
      <w:hyperlink r:id="rId137" w:tooltip="Avicenna" w:history="1">
        <w:r w:rsidRPr="00AC2990">
          <w:rPr>
            <w:rFonts w:ascii="Arial" w:eastAsia="Times New Roman" w:hAnsi="Arial" w:cs="Arial"/>
            <w:color w:val="0B0080"/>
            <w:sz w:val="24"/>
            <w:szCs w:val="24"/>
            <w:u w:val="single"/>
            <w:lang w:val="en" w:eastAsia="en-GB"/>
          </w:rPr>
          <w:t>Ibn Sina</w:t>
        </w:r>
      </w:hyperlink>
      <w:r w:rsidRPr="00AC2990">
        <w:rPr>
          <w:rFonts w:ascii="Arial" w:eastAsia="Times New Roman" w:hAnsi="Arial" w:cs="Arial"/>
          <w:color w:val="202122"/>
          <w:sz w:val="24"/>
          <w:szCs w:val="24"/>
          <w:lang w:val="en" w:eastAsia="en-GB"/>
        </w:rPr>
        <w:t>), for example, the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is a pure potentiality that is actualized through </w:t>
      </w:r>
      <w:hyperlink r:id="rId138" w:tooltip="Education" w:history="1">
        <w:r w:rsidRPr="00AC2990">
          <w:rPr>
            <w:rFonts w:ascii="Arial" w:eastAsia="Times New Roman" w:hAnsi="Arial" w:cs="Arial"/>
            <w:color w:val="0B0080"/>
            <w:sz w:val="24"/>
            <w:szCs w:val="24"/>
            <w:u w:val="single"/>
            <w:lang w:val="en" w:eastAsia="en-GB"/>
          </w:rPr>
          <w:t>education</w:t>
        </w:r>
      </w:hyperlink>
      <w:r w:rsidRPr="00AC2990">
        <w:rPr>
          <w:rFonts w:ascii="Arial" w:eastAsia="Times New Roman" w:hAnsi="Arial" w:cs="Arial"/>
          <w:color w:val="202122"/>
          <w:sz w:val="24"/>
          <w:szCs w:val="24"/>
          <w:lang w:val="en" w:eastAsia="en-GB"/>
        </w:rPr>
        <w:t>, and knowledge is attained through "empirical familiarity with objects in this world from which one abstracts universal concepts" developed through a "</w:t>
      </w:r>
      <w:hyperlink r:id="rId139" w:tooltip="Syllogism" w:history="1">
        <w:r w:rsidRPr="00AC2990">
          <w:rPr>
            <w:rFonts w:ascii="Arial" w:eastAsia="Times New Roman" w:hAnsi="Arial" w:cs="Arial"/>
            <w:color w:val="0B0080"/>
            <w:sz w:val="24"/>
            <w:szCs w:val="24"/>
            <w:u w:val="single"/>
            <w:lang w:val="en" w:eastAsia="en-GB"/>
          </w:rPr>
          <w:t>syllogistic</w:t>
        </w:r>
      </w:hyperlink>
      <w:r w:rsidRPr="00AC2990">
        <w:rPr>
          <w:rFonts w:ascii="Arial" w:eastAsia="Times New Roman" w:hAnsi="Arial" w:cs="Arial"/>
          <w:color w:val="202122"/>
          <w:sz w:val="24"/>
          <w:szCs w:val="24"/>
          <w:lang w:val="en" w:eastAsia="en-GB"/>
        </w:rPr>
        <w:t> method of </w:t>
      </w:r>
      <w:hyperlink r:id="rId140" w:tooltip="Reasoning" w:history="1">
        <w:r w:rsidRPr="00AC2990">
          <w:rPr>
            <w:rFonts w:ascii="Arial" w:eastAsia="Times New Roman" w:hAnsi="Arial" w:cs="Arial"/>
            <w:color w:val="0B0080"/>
            <w:sz w:val="24"/>
            <w:szCs w:val="24"/>
            <w:u w:val="single"/>
            <w:lang w:val="en" w:eastAsia="en-GB"/>
          </w:rPr>
          <w:t>reasoning</w:t>
        </w:r>
      </w:hyperlink>
      <w:r w:rsidRPr="00AC2990">
        <w:rPr>
          <w:rFonts w:ascii="Arial" w:eastAsia="Times New Roman" w:hAnsi="Arial" w:cs="Arial"/>
          <w:color w:val="202122"/>
          <w:sz w:val="24"/>
          <w:szCs w:val="24"/>
          <w:lang w:val="en" w:eastAsia="en-GB"/>
        </w:rPr>
        <w:t> in which observations lead to propositional statements which when compounded lead to further abstract concepts". The </w:t>
      </w:r>
      <w:hyperlink r:id="rId141" w:tooltip="Intellect" w:history="1">
        <w:r w:rsidRPr="00AC2990">
          <w:rPr>
            <w:rFonts w:ascii="Arial" w:eastAsia="Times New Roman" w:hAnsi="Arial" w:cs="Arial"/>
            <w:color w:val="0B0080"/>
            <w:sz w:val="24"/>
            <w:szCs w:val="24"/>
            <w:u w:val="single"/>
            <w:lang w:val="en" w:eastAsia="en-GB"/>
          </w:rPr>
          <w:t>intellect</w:t>
        </w:r>
      </w:hyperlink>
      <w:r w:rsidRPr="00AC2990">
        <w:rPr>
          <w:rFonts w:ascii="Arial" w:eastAsia="Times New Roman" w:hAnsi="Arial" w:cs="Arial"/>
          <w:color w:val="202122"/>
          <w:sz w:val="24"/>
          <w:szCs w:val="24"/>
          <w:lang w:val="en" w:eastAsia="en-GB"/>
        </w:rPr>
        <w:t> itself develops from a </w:t>
      </w:r>
      <w:hyperlink r:id="rId142" w:tooltip="Passive intellect" w:history="1">
        <w:r w:rsidRPr="00AC2990">
          <w:rPr>
            <w:rFonts w:ascii="Arial" w:eastAsia="Times New Roman" w:hAnsi="Arial" w:cs="Arial"/>
            <w:color w:val="0B0080"/>
            <w:sz w:val="24"/>
            <w:szCs w:val="24"/>
            <w:u w:val="single"/>
            <w:lang w:val="en" w:eastAsia="en-GB"/>
          </w:rPr>
          <w:t>material intellect</w:t>
        </w:r>
      </w:hyperlink>
      <w:r w:rsidRPr="00AC2990">
        <w:rPr>
          <w:rFonts w:ascii="Arial" w:eastAsia="Times New Roman" w:hAnsi="Arial" w:cs="Arial"/>
          <w:color w:val="202122"/>
          <w:sz w:val="24"/>
          <w:szCs w:val="24"/>
          <w:lang w:val="en" w:eastAsia="en-GB"/>
        </w:rPr>
        <w:t> (</w:t>
      </w:r>
      <w:r w:rsidRPr="00AC2990">
        <w:rPr>
          <w:rFonts w:ascii="Arial" w:eastAsia="Times New Roman" w:hAnsi="Arial" w:cs="Arial"/>
          <w:i/>
          <w:iCs/>
          <w:color w:val="202122"/>
          <w:sz w:val="24"/>
          <w:szCs w:val="24"/>
          <w:lang w:val="en" w:eastAsia="en-GB"/>
        </w:rPr>
        <w:t>al-'aql al-hayulani</w:t>
      </w:r>
      <w:r w:rsidRPr="00AC2990">
        <w:rPr>
          <w:rFonts w:ascii="Arial" w:eastAsia="Times New Roman" w:hAnsi="Arial" w:cs="Arial"/>
          <w:color w:val="202122"/>
          <w:sz w:val="24"/>
          <w:szCs w:val="24"/>
          <w:lang w:val="en" w:eastAsia="en-GB"/>
        </w:rPr>
        <w:t>), which is a </w:t>
      </w:r>
      <w:hyperlink r:id="rId143" w:tooltip="Potentiality" w:history="1">
        <w:r w:rsidRPr="00AC2990">
          <w:rPr>
            <w:rFonts w:ascii="Arial" w:eastAsia="Times New Roman" w:hAnsi="Arial" w:cs="Arial"/>
            <w:color w:val="0B0080"/>
            <w:sz w:val="24"/>
            <w:szCs w:val="24"/>
            <w:u w:val="single"/>
            <w:lang w:val="en" w:eastAsia="en-GB"/>
          </w:rPr>
          <w:t>potentiality</w:t>
        </w:r>
      </w:hyperlink>
      <w:r w:rsidRPr="00AC2990">
        <w:rPr>
          <w:rFonts w:ascii="Arial" w:eastAsia="Times New Roman" w:hAnsi="Arial" w:cs="Arial"/>
          <w:color w:val="202122"/>
          <w:sz w:val="24"/>
          <w:szCs w:val="24"/>
          <w:lang w:val="en" w:eastAsia="en-GB"/>
        </w:rPr>
        <w:t> "that can acquire knowledge to the </w:t>
      </w:r>
      <w:hyperlink r:id="rId144" w:tooltip="Active intellect" w:history="1">
        <w:r w:rsidRPr="00AC2990">
          <w:rPr>
            <w:rFonts w:ascii="Arial" w:eastAsia="Times New Roman" w:hAnsi="Arial" w:cs="Arial"/>
            <w:color w:val="0B0080"/>
            <w:sz w:val="24"/>
            <w:szCs w:val="24"/>
            <w:u w:val="single"/>
            <w:lang w:val="en" w:eastAsia="en-GB"/>
          </w:rPr>
          <w:t>active intellect</w:t>
        </w:r>
      </w:hyperlink>
      <w:r w:rsidRPr="00AC2990">
        <w:rPr>
          <w:rFonts w:ascii="Arial" w:eastAsia="Times New Roman" w:hAnsi="Arial" w:cs="Arial"/>
          <w:color w:val="202122"/>
          <w:sz w:val="24"/>
          <w:szCs w:val="24"/>
          <w:lang w:val="en" w:eastAsia="en-GB"/>
        </w:rPr>
        <w:t> (</w:t>
      </w:r>
      <w:r w:rsidRPr="00AC2990">
        <w:rPr>
          <w:rFonts w:ascii="Arial" w:eastAsia="Times New Roman" w:hAnsi="Arial" w:cs="Arial"/>
          <w:i/>
          <w:iCs/>
          <w:color w:val="202122"/>
          <w:sz w:val="24"/>
          <w:szCs w:val="24"/>
          <w:lang w:val="en" w:eastAsia="en-GB"/>
        </w:rPr>
        <w:t>al-</w:t>
      </w:r>
      <w:hyperlink r:id="rId145" w:tooltip="'aql" w:history="1">
        <w:r w:rsidRPr="00AC2990">
          <w:rPr>
            <w:rFonts w:ascii="Arial" w:eastAsia="Times New Roman" w:hAnsi="Arial" w:cs="Arial"/>
            <w:i/>
            <w:iCs/>
            <w:color w:val="0B0080"/>
            <w:sz w:val="24"/>
            <w:szCs w:val="24"/>
            <w:u w:val="single"/>
            <w:lang w:val="en" w:eastAsia="en-GB"/>
          </w:rPr>
          <w:t>'aql</w:t>
        </w:r>
      </w:hyperlink>
      <w:r w:rsidRPr="00AC2990">
        <w:rPr>
          <w:rFonts w:ascii="Arial" w:eastAsia="Times New Roman" w:hAnsi="Arial" w:cs="Arial"/>
          <w:i/>
          <w:iCs/>
          <w:color w:val="202122"/>
          <w:sz w:val="24"/>
          <w:szCs w:val="24"/>
          <w:lang w:val="en" w:eastAsia="en-GB"/>
        </w:rPr>
        <w:t> al-fa'il</w:t>
      </w:r>
      <w:r w:rsidRPr="00AC2990">
        <w:rPr>
          <w:rFonts w:ascii="Arial" w:eastAsia="Times New Roman" w:hAnsi="Arial" w:cs="Arial"/>
          <w:color w:val="202122"/>
          <w:sz w:val="24"/>
          <w:szCs w:val="24"/>
          <w:lang w:val="en" w:eastAsia="en-GB"/>
        </w:rPr>
        <w:t>), the state of the human intellect in conjunction with the perfect source of knowledge".</w:t>
      </w:r>
      <w:hyperlink r:id="rId146" w:anchor="cite_note-Rizvi-21" w:history="1">
        <w:r w:rsidRPr="00AC2990">
          <w:rPr>
            <w:rFonts w:ascii="Arial" w:eastAsia="Times New Roman" w:hAnsi="Arial" w:cs="Arial"/>
            <w:color w:val="0B0080"/>
            <w:sz w:val="17"/>
            <w:szCs w:val="17"/>
            <w:u w:val="single"/>
            <w:vertAlign w:val="superscript"/>
            <w:lang w:val="en" w:eastAsia="en-GB"/>
          </w:rPr>
          <w:t>[21]</w:t>
        </w:r>
      </w:hyperlink>
      <w:r w:rsidRPr="00AC2990">
        <w:rPr>
          <w:rFonts w:ascii="Arial" w:eastAsia="Times New Roman" w:hAnsi="Arial" w:cs="Arial"/>
          <w:color w:val="202122"/>
          <w:sz w:val="24"/>
          <w:szCs w:val="24"/>
          <w:lang w:val="en" w:eastAsia="en-GB"/>
        </w:rPr>
        <w:t> So the immaterial "active intellect", separate from any individual person, is still essential for understanding to occur.</w:t>
      </w:r>
    </w:p>
    <w:p w14:paraId="3388B613"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In the 12th century CE the </w:t>
      </w:r>
      <w:hyperlink r:id="rId147" w:tooltip="Al-Andalus" w:history="1">
        <w:r w:rsidRPr="00AC2990">
          <w:rPr>
            <w:rFonts w:ascii="Arial" w:eastAsia="Times New Roman" w:hAnsi="Arial" w:cs="Arial"/>
            <w:color w:val="0B0080"/>
            <w:sz w:val="24"/>
            <w:szCs w:val="24"/>
            <w:u w:val="single"/>
            <w:lang w:val="en" w:eastAsia="en-GB"/>
          </w:rPr>
          <w:t>Andalusian</w:t>
        </w:r>
      </w:hyperlink>
      <w:r w:rsidRPr="00AC2990">
        <w:rPr>
          <w:rFonts w:ascii="Arial" w:eastAsia="Times New Roman" w:hAnsi="Arial" w:cs="Arial"/>
          <w:color w:val="202122"/>
          <w:sz w:val="24"/>
          <w:szCs w:val="24"/>
          <w:lang w:val="en" w:eastAsia="en-GB"/>
        </w:rPr>
        <w:t> </w:t>
      </w:r>
      <w:hyperlink r:id="rId148" w:tooltip="Muslim" w:history="1">
        <w:r w:rsidRPr="00AC2990">
          <w:rPr>
            <w:rFonts w:ascii="Arial" w:eastAsia="Times New Roman" w:hAnsi="Arial" w:cs="Arial"/>
            <w:color w:val="0B0080"/>
            <w:sz w:val="24"/>
            <w:szCs w:val="24"/>
            <w:u w:val="single"/>
            <w:lang w:val="en" w:eastAsia="en-GB"/>
          </w:rPr>
          <w:t>Muslim</w:t>
        </w:r>
      </w:hyperlink>
      <w:r w:rsidRPr="00AC2990">
        <w:rPr>
          <w:rFonts w:ascii="Arial" w:eastAsia="Times New Roman" w:hAnsi="Arial" w:cs="Arial"/>
          <w:color w:val="202122"/>
          <w:sz w:val="24"/>
          <w:szCs w:val="24"/>
          <w:lang w:val="en" w:eastAsia="en-GB"/>
        </w:rPr>
        <w:t> philosopher and novelist Abu Bakr </w:t>
      </w:r>
      <w:hyperlink r:id="rId149" w:tooltip="Ibn Tufail" w:history="1">
        <w:r w:rsidRPr="00AC2990">
          <w:rPr>
            <w:rFonts w:ascii="Arial" w:eastAsia="Times New Roman" w:hAnsi="Arial" w:cs="Arial"/>
            <w:color w:val="0B0080"/>
            <w:sz w:val="24"/>
            <w:szCs w:val="24"/>
            <w:u w:val="single"/>
            <w:lang w:val="en" w:eastAsia="en-GB"/>
          </w:rPr>
          <w:t>Ibn Tufail</w:t>
        </w:r>
      </w:hyperlink>
      <w:r w:rsidRPr="00AC2990">
        <w:rPr>
          <w:rFonts w:ascii="Arial" w:eastAsia="Times New Roman" w:hAnsi="Arial" w:cs="Arial"/>
          <w:color w:val="202122"/>
          <w:sz w:val="24"/>
          <w:szCs w:val="24"/>
          <w:lang w:val="en" w:eastAsia="en-GB"/>
        </w:rPr>
        <w:t> (known as "Abubacer" or "Ebn Tophail" in the West) included the theory of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as a </w:t>
      </w:r>
      <w:hyperlink r:id="rId150" w:tooltip="Thought experiment" w:history="1">
        <w:r w:rsidRPr="00AC2990">
          <w:rPr>
            <w:rFonts w:ascii="Arial" w:eastAsia="Times New Roman" w:hAnsi="Arial" w:cs="Arial"/>
            <w:color w:val="0B0080"/>
            <w:sz w:val="24"/>
            <w:szCs w:val="24"/>
            <w:u w:val="single"/>
            <w:lang w:val="en" w:eastAsia="en-GB"/>
          </w:rPr>
          <w:t>thought experiment</w:t>
        </w:r>
      </w:hyperlink>
      <w:r w:rsidRPr="00AC2990">
        <w:rPr>
          <w:rFonts w:ascii="Arial" w:eastAsia="Times New Roman" w:hAnsi="Arial" w:cs="Arial"/>
          <w:color w:val="202122"/>
          <w:sz w:val="24"/>
          <w:szCs w:val="24"/>
          <w:lang w:val="en" w:eastAsia="en-GB"/>
        </w:rPr>
        <w:t> in his </w:t>
      </w:r>
      <w:hyperlink r:id="rId151" w:tooltip="Arabic literature" w:history="1">
        <w:r w:rsidRPr="00AC2990">
          <w:rPr>
            <w:rFonts w:ascii="Arial" w:eastAsia="Times New Roman" w:hAnsi="Arial" w:cs="Arial"/>
            <w:color w:val="0B0080"/>
            <w:sz w:val="24"/>
            <w:szCs w:val="24"/>
            <w:u w:val="single"/>
            <w:lang w:val="en" w:eastAsia="en-GB"/>
          </w:rPr>
          <w:t>Arabic philosophical novel</w:t>
        </w:r>
      </w:hyperlink>
      <w:r w:rsidRPr="00AC2990">
        <w:rPr>
          <w:rFonts w:ascii="Arial" w:eastAsia="Times New Roman" w:hAnsi="Arial" w:cs="Arial"/>
          <w:color w:val="202122"/>
          <w:sz w:val="24"/>
          <w:szCs w:val="24"/>
          <w:lang w:val="en" w:eastAsia="en-GB"/>
        </w:rPr>
        <w:t>, </w:t>
      </w:r>
      <w:hyperlink r:id="rId152" w:tooltip="Hayy ibn Yaqdhan" w:history="1">
        <w:r w:rsidRPr="00AC2990">
          <w:rPr>
            <w:rFonts w:ascii="Arial" w:eastAsia="Times New Roman" w:hAnsi="Arial" w:cs="Arial"/>
            <w:i/>
            <w:iCs/>
            <w:color w:val="0B0080"/>
            <w:sz w:val="24"/>
            <w:szCs w:val="24"/>
            <w:u w:val="single"/>
            <w:lang w:val="en" w:eastAsia="en-GB"/>
          </w:rPr>
          <w:t>Hayy ibn Yaqdhan</w:t>
        </w:r>
      </w:hyperlink>
      <w:r w:rsidRPr="00AC2990">
        <w:rPr>
          <w:rFonts w:ascii="Arial" w:eastAsia="Times New Roman" w:hAnsi="Arial" w:cs="Arial"/>
          <w:color w:val="202122"/>
          <w:sz w:val="24"/>
          <w:szCs w:val="24"/>
          <w:lang w:val="en" w:eastAsia="en-GB"/>
        </w:rPr>
        <w:t> in which he depicted the development of the mind of a </w:t>
      </w:r>
      <w:hyperlink r:id="rId153" w:tooltip="Feral child" w:history="1">
        <w:r w:rsidRPr="00AC2990">
          <w:rPr>
            <w:rFonts w:ascii="Arial" w:eastAsia="Times New Roman" w:hAnsi="Arial" w:cs="Arial"/>
            <w:color w:val="0B0080"/>
            <w:sz w:val="24"/>
            <w:szCs w:val="24"/>
            <w:u w:val="single"/>
            <w:lang w:val="en" w:eastAsia="en-GB"/>
          </w:rPr>
          <w:t>feral child</w:t>
        </w:r>
      </w:hyperlink>
      <w:r w:rsidRPr="00AC2990">
        <w:rPr>
          <w:rFonts w:ascii="Arial" w:eastAsia="Times New Roman" w:hAnsi="Arial" w:cs="Arial"/>
          <w:color w:val="202122"/>
          <w:sz w:val="24"/>
          <w:szCs w:val="24"/>
          <w:lang w:val="en" w:eastAsia="en-GB"/>
        </w:rPr>
        <w:t> "from a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to that of an adult, in complete isolation from society" on a </w:t>
      </w:r>
      <w:hyperlink r:id="rId154" w:tooltip="Desert island" w:history="1">
        <w:r w:rsidRPr="00AC2990">
          <w:rPr>
            <w:rFonts w:ascii="Arial" w:eastAsia="Times New Roman" w:hAnsi="Arial" w:cs="Arial"/>
            <w:color w:val="0B0080"/>
            <w:sz w:val="24"/>
            <w:szCs w:val="24"/>
            <w:u w:val="single"/>
            <w:lang w:val="en" w:eastAsia="en-GB"/>
          </w:rPr>
          <w:t>desert island</w:t>
        </w:r>
      </w:hyperlink>
      <w:r w:rsidRPr="00AC2990">
        <w:rPr>
          <w:rFonts w:ascii="Arial" w:eastAsia="Times New Roman" w:hAnsi="Arial" w:cs="Arial"/>
          <w:color w:val="202122"/>
          <w:sz w:val="24"/>
          <w:szCs w:val="24"/>
          <w:lang w:val="en" w:eastAsia="en-GB"/>
        </w:rPr>
        <w:t>, through experience alone. The </w:t>
      </w:r>
      <w:hyperlink r:id="rId155" w:tooltip="Latin" w:history="1">
        <w:r w:rsidRPr="00AC2990">
          <w:rPr>
            <w:rFonts w:ascii="Arial" w:eastAsia="Times New Roman" w:hAnsi="Arial" w:cs="Arial"/>
            <w:color w:val="0B0080"/>
            <w:sz w:val="24"/>
            <w:szCs w:val="24"/>
            <w:u w:val="single"/>
            <w:lang w:val="en" w:eastAsia="en-GB"/>
          </w:rPr>
          <w:t>Latin</w:t>
        </w:r>
      </w:hyperlink>
      <w:r w:rsidRPr="00AC2990">
        <w:rPr>
          <w:rFonts w:ascii="Arial" w:eastAsia="Times New Roman" w:hAnsi="Arial" w:cs="Arial"/>
          <w:color w:val="202122"/>
          <w:sz w:val="24"/>
          <w:szCs w:val="24"/>
          <w:lang w:val="en" w:eastAsia="en-GB"/>
        </w:rPr>
        <w:t> translation of his </w:t>
      </w:r>
      <w:hyperlink r:id="rId156" w:tooltip="Philosophical novel" w:history="1">
        <w:r w:rsidRPr="00AC2990">
          <w:rPr>
            <w:rFonts w:ascii="Arial" w:eastAsia="Times New Roman" w:hAnsi="Arial" w:cs="Arial"/>
            <w:color w:val="0B0080"/>
            <w:sz w:val="24"/>
            <w:szCs w:val="24"/>
            <w:u w:val="single"/>
            <w:lang w:val="en" w:eastAsia="en-GB"/>
          </w:rPr>
          <w:t>philosophical novel</w:t>
        </w:r>
      </w:hyperlink>
      <w:r w:rsidRPr="00AC2990">
        <w:rPr>
          <w:rFonts w:ascii="Arial" w:eastAsia="Times New Roman" w:hAnsi="Arial" w:cs="Arial"/>
          <w:color w:val="202122"/>
          <w:sz w:val="24"/>
          <w:szCs w:val="24"/>
          <w:lang w:val="en" w:eastAsia="en-GB"/>
        </w:rPr>
        <w:t>, entitled </w:t>
      </w:r>
      <w:r w:rsidRPr="00AC2990">
        <w:rPr>
          <w:rFonts w:ascii="Arial" w:eastAsia="Times New Roman" w:hAnsi="Arial" w:cs="Arial"/>
          <w:i/>
          <w:iCs/>
          <w:color w:val="202122"/>
          <w:sz w:val="24"/>
          <w:szCs w:val="24"/>
          <w:lang w:val="en" w:eastAsia="en-GB"/>
        </w:rPr>
        <w:t>Philosophus Autodidactus</w:t>
      </w:r>
      <w:r w:rsidRPr="00AC2990">
        <w:rPr>
          <w:rFonts w:ascii="Arial" w:eastAsia="Times New Roman" w:hAnsi="Arial" w:cs="Arial"/>
          <w:color w:val="202122"/>
          <w:sz w:val="24"/>
          <w:szCs w:val="24"/>
          <w:lang w:val="en" w:eastAsia="en-GB"/>
        </w:rPr>
        <w:t>, published by </w:t>
      </w:r>
      <w:hyperlink r:id="rId157" w:tooltip="Edward Pococke" w:history="1">
        <w:r w:rsidRPr="00AC2990">
          <w:rPr>
            <w:rFonts w:ascii="Arial" w:eastAsia="Times New Roman" w:hAnsi="Arial" w:cs="Arial"/>
            <w:color w:val="0B0080"/>
            <w:sz w:val="24"/>
            <w:szCs w:val="24"/>
            <w:u w:val="single"/>
            <w:lang w:val="en" w:eastAsia="en-GB"/>
          </w:rPr>
          <w:t>Edward Pococke</w:t>
        </w:r>
      </w:hyperlink>
      <w:r w:rsidRPr="00AC2990">
        <w:rPr>
          <w:rFonts w:ascii="Arial" w:eastAsia="Times New Roman" w:hAnsi="Arial" w:cs="Arial"/>
          <w:color w:val="202122"/>
          <w:sz w:val="24"/>
          <w:szCs w:val="24"/>
          <w:lang w:val="en" w:eastAsia="en-GB"/>
        </w:rPr>
        <w:t> the Younger in 1671, had an influence on </w:t>
      </w:r>
      <w:hyperlink r:id="rId158" w:tooltip="John Locke" w:history="1">
        <w:r w:rsidRPr="00AC2990">
          <w:rPr>
            <w:rFonts w:ascii="Arial" w:eastAsia="Times New Roman" w:hAnsi="Arial" w:cs="Arial"/>
            <w:color w:val="0B0080"/>
            <w:sz w:val="24"/>
            <w:szCs w:val="24"/>
            <w:u w:val="single"/>
            <w:lang w:val="en" w:eastAsia="en-GB"/>
          </w:rPr>
          <w:t>John Locke</w:t>
        </w:r>
      </w:hyperlink>
      <w:r w:rsidRPr="00AC2990">
        <w:rPr>
          <w:rFonts w:ascii="Arial" w:eastAsia="Times New Roman" w:hAnsi="Arial" w:cs="Arial"/>
          <w:color w:val="202122"/>
          <w:sz w:val="24"/>
          <w:szCs w:val="24"/>
          <w:lang w:val="en" w:eastAsia="en-GB"/>
        </w:rPr>
        <w:t>'s formulation of </w:t>
      </w:r>
      <w:r w:rsidRPr="00AC2990">
        <w:rPr>
          <w:rFonts w:ascii="Arial" w:eastAsia="Times New Roman" w:hAnsi="Arial" w:cs="Arial"/>
          <w:i/>
          <w:iCs/>
          <w:color w:val="202122"/>
          <w:sz w:val="24"/>
          <w:szCs w:val="24"/>
          <w:lang w:val="en" w:eastAsia="en-GB"/>
        </w:rPr>
        <w:t>tabula rasa</w:t>
      </w:r>
      <w:r w:rsidRPr="00AC2990">
        <w:rPr>
          <w:rFonts w:ascii="Arial" w:eastAsia="Times New Roman" w:hAnsi="Arial" w:cs="Arial"/>
          <w:color w:val="202122"/>
          <w:sz w:val="24"/>
          <w:szCs w:val="24"/>
          <w:lang w:val="en" w:eastAsia="en-GB"/>
        </w:rPr>
        <w:t> in </w:t>
      </w:r>
      <w:hyperlink r:id="rId159" w:tooltip="An Essay Concerning Human Understanding" w:history="1">
        <w:r w:rsidRPr="00AC2990">
          <w:rPr>
            <w:rFonts w:ascii="Arial" w:eastAsia="Times New Roman" w:hAnsi="Arial" w:cs="Arial"/>
            <w:i/>
            <w:iCs/>
            <w:color w:val="0B0080"/>
            <w:sz w:val="24"/>
            <w:szCs w:val="24"/>
            <w:u w:val="single"/>
            <w:lang w:val="en" w:eastAsia="en-GB"/>
          </w:rPr>
          <w:t>An Essay Concerning Human Understanding</w:t>
        </w:r>
      </w:hyperlink>
      <w:r w:rsidRPr="00AC2990">
        <w:rPr>
          <w:rFonts w:ascii="Arial" w:eastAsia="Times New Roman" w:hAnsi="Arial" w:cs="Arial"/>
          <w:color w:val="202122"/>
          <w:sz w:val="24"/>
          <w:szCs w:val="24"/>
          <w:lang w:val="en" w:eastAsia="en-GB"/>
        </w:rPr>
        <w:t>.</w:t>
      </w:r>
      <w:hyperlink r:id="rId160" w:anchor="cite_note-Russell-22" w:history="1">
        <w:r w:rsidRPr="00AC2990">
          <w:rPr>
            <w:rFonts w:ascii="Arial" w:eastAsia="Times New Roman" w:hAnsi="Arial" w:cs="Arial"/>
            <w:color w:val="0B0080"/>
            <w:sz w:val="17"/>
            <w:szCs w:val="17"/>
            <w:u w:val="single"/>
            <w:vertAlign w:val="superscript"/>
            <w:lang w:val="en" w:eastAsia="en-GB"/>
          </w:rPr>
          <w:t>[22]</w:t>
        </w:r>
      </w:hyperlink>
    </w:p>
    <w:p w14:paraId="1EBDCBF3"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 similar </w:t>
      </w:r>
      <w:hyperlink r:id="rId161" w:tooltip="Islamic theology" w:history="1">
        <w:r w:rsidRPr="00AC2990">
          <w:rPr>
            <w:rFonts w:ascii="Arial" w:eastAsia="Times New Roman" w:hAnsi="Arial" w:cs="Arial"/>
            <w:color w:val="0B0080"/>
            <w:sz w:val="24"/>
            <w:szCs w:val="24"/>
            <w:u w:val="single"/>
            <w:lang w:val="en" w:eastAsia="en-GB"/>
          </w:rPr>
          <w:t>Islamic theological</w:t>
        </w:r>
      </w:hyperlink>
      <w:r w:rsidRPr="00AC2990">
        <w:rPr>
          <w:rFonts w:ascii="Arial" w:eastAsia="Times New Roman" w:hAnsi="Arial" w:cs="Arial"/>
          <w:color w:val="202122"/>
          <w:sz w:val="24"/>
          <w:szCs w:val="24"/>
          <w:lang w:val="en" w:eastAsia="en-GB"/>
        </w:rPr>
        <w:t> novel, </w:t>
      </w:r>
      <w:hyperlink r:id="rId162" w:tooltip="Theologus Autodidactus" w:history="1">
        <w:r w:rsidRPr="00AC2990">
          <w:rPr>
            <w:rFonts w:ascii="Arial" w:eastAsia="Times New Roman" w:hAnsi="Arial" w:cs="Arial"/>
            <w:i/>
            <w:iCs/>
            <w:color w:val="0B0080"/>
            <w:sz w:val="24"/>
            <w:szCs w:val="24"/>
            <w:u w:val="single"/>
            <w:lang w:val="en" w:eastAsia="en-GB"/>
          </w:rPr>
          <w:t>Theologus Autodidactus</w:t>
        </w:r>
      </w:hyperlink>
      <w:r w:rsidRPr="00AC2990">
        <w:rPr>
          <w:rFonts w:ascii="Arial" w:eastAsia="Times New Roman" w:hAnsi="Arial" w:cs="Arial"/>
          <w:color w:val="202122"/>
          <w:sz w:val="24"/>
          <w:szCs w:val="24"/>
          <w:lang w:val="en" w:eastAsia="en-GB"/>
        </w:rPr>
        <w:t>, was written by the Arab theologian and physician </w:t>
      </w:r>
      <w:hyperlink r:id="rId163" w:tooltip="Ibn al-Nafis" w:history="1">
        <w:r w:rsidRPr="00AC2990">
          <w:rPr>
            <w:rFonts w:ascii="Arial" w:eastAsia="Times New Roman" w:hAnsi="Arial" w:cs="Arial"/>
            <w:color w:val="0B0080"/>
            <w:sz w:val="24"/>
            <w:szCs w:val="24"/>
            <w:u w:val="single"/>
            <w:lang w:val="en" w:eastAsia="en-GB"/>
          </w:rPr>
          <w:t>Ibn al-Nafis</w:t>
        </w:r>
      </w:hyperlink>
      <w:r w:rsidRPr="00AC2990">
        <w:rPr>
          <w:rFonts w:ascii="Arial" w:eastAsia="Times New Roman" w:hAnsi="Arial" w:cs="Arial"/>
          <w:color w:val="202122"/>
          <w:sz w:val="24"/>
          <w:szCs w:val="24"/>
          <w:lang w:val="en" w:eastAsia="en-GB"/>
        </w:rPr>
        <w:t> in the 13th century. It also dealt with the theme of empiricism through the story of a feral child on a desert island, but departed from its predecessor by depicting the development of the protagonist's mind through contact with society rather than in isolation from society.</w:t>
      </w:r>
      <w:hyperlink r:id="rId164" w:anchor="cite_note-Roubi-23" w:history="1">
        <w:r w:rsidRPr="00AC2990">
          <w:rPr>
            <w:rFonts w:ascii="Arial" w:eastAsia="Times New Roman" w:hAnsi="Arial" w:cs="Arial"/>
            <w:color w:val="0B0080"/>
            <w:sz w:val="17"/>
            <w:szCs w:val="17"/>
            <w:u w:val="single"/>
            <w:vertAlign w:val="superscript"/>
            <w:lang w:val="en" w:eastAsia="en-GB"/>
          </w:rPr>
          <w:t>[23]</w:t>
        </w:r>
      </w:hyperlink>
    </w:p>
    <w:p w14:paraId="7245E2F8"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During the 13th century </w:t>
      </w:r>
      <w:hyperlink r:id="rId165" w:tooltip="Thomas Aquinas" w:history="1">
        <w:r w:rsidRPr="00AC2990">
          <w:rPr>
            <w:rFonts w:ascii="Arial" w:eastAsia="Times New Roman" w:hAnsi="Arial" w:cs="Arial"/>
            <w:color w:val="0B0080"/>
            <w:sz w:val="24"/>
            <w:szCs w:val="24"/>
            <w:u w:val="single"/>
            <w:lang w:val="en" w:eastAsia="en-GB"/>
          </w:rPr>
          <w:t>Thomas Aquinas</w:t>
        </w:r>
      </w:hyperlink>
      <w:r w:rsidRPr="00AC2990">
        <w:rPr>
          <w:rFonts w:ascii="Arial" w:eastAsia="Times New Roman" w:hAnsi="Arial" w:cs="Arial"/>
          <w:color w:val="202122"/>
          <w:sz w:val="24"/>
          <w:szCs w:val="24"/>
          <w:lang w:val="en" w:eastAsia="en-GB"/>
        </w:rPr>
        <w:t> adopted the </w:t>
      </w:r>
      <w:hyperlink r:id="rId166" w:tooltip="Aristotelianism" w:history="1">
        <w:r w:rsidRPr="00AC2990">
          <w:rPr>
            <w:rFonts w:ascii="Arial" w:eastAsia="Times New Roman" w:hAnsi="Arial" w:cs="Arial"/>
            <w:color w:val="0B0080"/>
            <w:sz w:val="24"/>
            <w:szCs w:val="24"/>
            <w:u w:val="single"/>
            <w:lang w:val="en" w:eastAsia="en-GB"/>
          </w:rPr>
          <w:t>Aristotelian</w:t>
        </w:r>
      </w:hyperlink>
      <w:r w:rsidRPr="00AC2990">
        <w:rPr>
          <w:rFonts w:ascii="Arial" w:eastAsia="Times New Roman" w:hAnsi="Arial" w:cs="Arial"/>
          <w:color w:val="202122"/>
          <w:sz w:val="24"/>
          <w:szCs w:val="24"/>
          <w:lang w:val="en" w:eastAsia="en-GB"/>
        </w:rPr>
        <w:t> position that the senses are essential to mind into </w:t>
      </w:r>
      <w:hyperlink r:id="rId167" w:tooltip="Scholasticism" w:history="1">
        <w:r w:rsidRPr="00AC2990">
          <w:rPr>
            <w:rFonts w:ascii="Arial" w:eastAsia="Times New Roman" w:hAnsi="Arial" w:cs="Arial"/>
            <w:color w:val="0B0080"/>
            <w:sz w:val="24"/>
            <w:szCs w:val="24"/>
            <w:u w:val="single"/>
            <w:lang w:val="en" w:eastAsia="en-GB"/>
          </w:rPr>
          <w:t>scholasticism</w:t>
        </w:r>
      </w:hyperlink>
      <w:r w:rsidRPr="00AC2990">
        <w:rPr>
          <w:rFonts w:ascii="Arial" w:eastAsia="Times New Roman" w:hAnsi="Arial" w:cs="Arial"/>
          <w:color w:val="202122"/>
          <w:sz w:val="24"/>
          <w:szCs w:val="24"/>
          <w:lang w:val="en" w:eastAsia="en-GB"/>
        </w:rPr>
        <w:t>. </w:t>
      </w:r>
      <w:hyperlink r:id="rId168" w:tooltip="Bonaventure" w:history="1">
        <w:r w:rsidRPr="00AC2990">
          <w:rPr>
            <w:rFonts w:ascii="Arial" w:eastAsia="Times New Roman" w:hAnsi="Arial" w:cs="Arial"/>
            <w:color w:val="0B0080"/>
            <w:sz w:val="24"/>
            <w:szCs w:val="24"/>
            <w:u w:val="single"/>
            <w:lang w:val="en" w:eastAsia="en-GB"/>
          </w:rPr>
          <w:t>Bonaventure</w:t>
        </w:r>
      </w:hyperlink>
      <w:r w:rsidRPr="00AC2990">
        <w:rPr>
          <w:rFonts w:ascii="Arial" w:eastAsia="Times New Roman" w:hAnsi="Arial" w:cs="Arial"/>
          <w:color w:val="202122"/>
          <w:sz w:val="24"/>
          <w:szCs w:val="24"/>
          <w:lang w:val="en" w:eastAsia="en-GB"/>
        </w:rPr>
        <w:t> (1221–1274), one of Aquinas' strongest intellectual opponents, offered some of the strongest arguments in favour of the Platonic idea of the mind.</w:t>
      </w:r>
    </w:p>
    <w:p w14:paraId="7E213F0C"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Renaissance Italy</w:t>
      </w:r>
      <w:r w:rsidRPr="00AC2990">
        <w:rPr>
          <w:rFonts w:ascii="Arial" w:eastAsia="Times New Roman" w:hAnsi="Arial" w:cs="Arial"/>
          <w:color w:val="54595D"/>
          <w:sz w:val="24"/>
          <w:szCs w:val="24"/>
          <w:lang w:val="en" w:eastAsia="en-GB"/>
        </w:rPr>
        <w:t>[</w:t>
      </w:r>
      <w:hyperlink r:id="rId169" w:tooltip="Edit section: Renaissance Italy"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5C7CB268"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lastRenderedPageBreak/>
        <w:t>In the late </w:t>
      </w:r>
      <w:hyperlink r:id="rId170" w:tooltip="Renaissance" w:history="1">
        <w:r w:rsidRPr="00AC2990">
          <w:rPr>
            <w:rFonts w:ascii="Arial" w:eastAsia="Times New Roman" w:hAnsi="Arial" w:cs="Arial"/>
            <w:color w:val="0B0080"/>
            <w:sz w:val="24"/>
            <w:szCs w:val="24"/>
            <w:u w:val="single"/>
            <w:lang w:val="en" w:eastAsia="en-GB"/>
          </w:rPr>
          <w:t>renaissance</w:t>
        </w:r>
      </w:hyperlink>
      <w:r w:rsidRPr="00AC2990">
        <w:rPr>
          <w:rFonts w:ascii="Arial" w:eastAsia="Times New Roman" w:hAnsi="Arial" w:cs="Arial"/>
          <w:color w:val="202122"/>
          <w:sz w:val="24"/>
          <w:szCs w:val="24"/>
          <w:lang w:val="en" w:eastAsia="en-GB"/>
        </w:rPr>
        <w:t> various writers began to question the </w:t>
      </w:r>
      <w:hyperlink r:id="rId171" w:tooltip="Medieval" w:history="1">
        <w:r w:rsidRPr="00AC2990">
          <w:rPr>
            <w:rFonts w:ascii="Arial" w:eastAsia="Times New Roman" w:hAnsi="Arial" w:cs="Arial"/>
            <w:color w:val="0B0080"/>
            <w:sz w:val="24"/>
            <w:szCs w:val="24"/>
            <w:u w:val="single"/>
            <w:lang w:val="en" w:eastAsia="en-GB"/>
          </w:rPr>
          <w:t>medieval</w:t>
        </w:r>
      </w:hyperlink>
      <w:r w:rsidRPr="00AC2990">
        <w:rPr>
          <w:rFonts w:ascii="Arial" w:eastAsia="Times New Roman" w:hAnsi="Arial" w:cs="Arial"/>
          <w:color w:val="202122"/>
          <w:sz w:val="24"/>
          <w:szCs w:val="24"/>
          <w:lang w:val="en" w:eastAsia="en-GB"/>
        </w:rPr>
        <w:t> and </w:t>
      </w:r>
      <w:hyperlink r:id="rId172" w:tooltip="Classical philosophy" w:history="1">
        <w:r w:rsidRPr="00AC2990">
          <w:rPr>
            <w:rFonts w:ascii="Arial" w:eastAsia="Times New Roman" w:hAnsi="Arial" w:cs="Arial"/>
            <w:color w:val="0B0080"/>
            <w:sz w:val="24"/>
            <w:szCs w:val="24"/>
            <w:u w:val="single"/>
            <w:lang w:val="en" w:eastAsia="en-GB"/>
          </w:rPr>
          <w:t>classical</w:t>
        </w:r>
      </w:hyperlink>
      <w:r w:rsidRPr="00AC2990">
        <w:rPr>
          <w:rFonts w:ascii="Arial" w:eastAsia="Times New Roman" w:hAnsi="Arial" w:cs="Arial"/>
          <w:color w:val="202122"/>
          <w:sz w:val="24"/>
          <w:szCs w:val="24"/>
          <w:lang w:val="en" w:eastAsia="en-GB"/>
        </w:rPr>
        <w:t> understanding of knowledge acquisition in a more fundamental way. In political and historical writing </w:t>
      </w:r>
      <w:hyperlink r:id="rId173" w:tooltip="Niccolò Machiavelli" w:history="1">
        <w:r w:rsidRPr="00AC2990">
          <w:rPr>
            <w:rFonts w:ascii="Arial" w:eastAsia="Times New Roman" w:hAnsi="Arial" w:cs="Arial"/>
            <w:color w:val="0B0080"/>
            <w:sz w:val="24"/>
            <w:szCs w:val="24"/>
            <w:u w:val="single"/>
            <w:lang w:val="en" w:eastAsia="en-GB"/>
          </w:rPr>
          <w:t>Niccolò Machiavelli</w:t>
        </w:r>
      </w:hyperlink>
      <w:r w:rsidRPr="00AC2990">
        <w:rPr>
          <w:rFonts w:ascii="Arial" w:eastAsia="Times New Roman" w:hAnsi="Arial" w:cs="Arial"/>
          <w:color w:val="202122"/>
          <w:sz w:val="24"/>
          <w:szCs w:val="24"/>
          <w:lang w:val="en" w:eastAsia="en-GB"/>
        </w:rPr>
        <w:t> and his friend </w:t>
      </w:r>
      <w:hyperlink r:id="rId174" w:tooltip="Francesco Guicciardini" w:history="1">
        <w:r w:rsidRPr="00AC2990">
          <w:rPr>
            <w:rFonts w:ascii="Arial" w:eastAsia="Times New Roman" w:hAnsi="Arial" w:cs="Arial"/>
            <w:color w:val="0B0080"/>
            <w:sz w:val="24"/>
            <w:szCs w:val="24"/>
            <w:u w:val="single"/>
            <w:lang w:val="en" w:eastAsia="en-GB"/>
          </w:rPr>
          <w:t>Francesco Guicciardini</w:t>
        </w:r>
      </w:hyperlink>
      <w:r w:rsidRPr="00AC2990">
        <w:rPr>
          <w:rFonts w:ascii="Arial" w:eastAsia="Times New Roman" w:hAnsi="Arial" w:cs="Arial"/>
          <w:color w:val="202122"/>
          <w:sz w:val="24"/>
          <w:szCs w:val="24"/>
          <w:lang w:val="en" w:eastAsia="en-GB"/>
        </w:rPr>
        <w:t> initiated a new realistic style of writing. Machiavelli in particular was scornful of writers on politics who judged everything in comparison to mental ideals and demanded that people should study the "effectual truth" instead. Their contemporary, </w:t>
      </w:r>
      <w:hyperlink r:id="rId175" w:tooltip="Leonardo da Vinci" w:history="1">
        <w:r w:rsidRPr="00AC2990">
          <w:rPr>
            <w:rFonts w:ascii="Arial" w:eastAsia="Times New Roman" w:hAnsi="Arial" w:cs="Arial"/>
            <w:color w:val="0B0080"/>
            <w:sz w:val="24"/>
            <w:szCs w:val="24"/>
            <w:u w:val="single"/>
            <w:lang w:val="en" w:eastAsia="en-GB"/>
          </w:rPr>
          <w:t>Leonardo da Vinci</w:t>
        </w:r>
      </w:hyperlink>
      <w:r w:rsidRPr="00AC2990">
        <w:rPr>
          <w:rFonts w:ascii="Arial" w:eastAsia="Times New Roman" w:hAnsi="Arial" w:cs="Arial"/>
          <w:color w:val="202122"/>
          <w:sz w:val="24"/>
          <w:szCs w:val="24"/>
          <w:lang w:val="en" w:eastAsia="en-GB"/>
        </w:rPr>
        <w:t> (1452–1519) said, "If you find from your own experience that something is a fact and it contradicts what some authority has written down, then you must abandon the authority and base your reasoning on your own findings."</w:t>
      </w:r>
      <w:hyperlink r:id="rId176" w:anchor="cite_note-24" w:history="1">
        <w:r w:rsidRPr="00AC2990">
          <w:rPr>
            <w:rFonts w:ascii="Arial" w:eastAsia="Times New Roman" w:hAnsi="Arial" w:cs="Arial"/>
            <w:color w:val="0B0080"/>
            <w:sz w:val="17"/>
            <w:szCs w:val="17"/>
            <w:u w:val="single"/>
            <w:vertAlign w:val="superscript"/>
            <w:lang w:val="en" w:eastAsia="en-GB"/>
          </w:rPr>
          <w:t>[24]</w:t>
        </w:r>
      </w:hyperlink>
    </w:p>
    <w:p w14:paraId="36D53425"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Significantly, an empirical metaphysical system was developed by the Italian philosopher </w:t>
      </w:r>
      <w:hyperlink r:id="rId177" w:tooltip="Bernardino Telesio" w:history="1">
        <w:r w:rsidRPr="00AC2990">
          <w:rPr>
            <w:rFonts w:ascii="Arial" w:eastAsia="Times New Roman" w:hAnsi="Arial" w:cs="Arial"/>
            <w:color w:val="0B0080"/>
            <w:sz w:val="24"/>
            <w:szCs w:val="24"/>
            <w:u w:val="single"/>
            <w:lang w:val="en" w:eastAsia="en-GB"/>
          </w:rPr>
          <w:t>Bernardino Telesio</w:t>
        </w:r>
      </w:hyperlink>
      <w:r w:rsidRPr="00AC2990">
        <w:rPr>
          <w:rFonts w:ascii="Arial" w:eastAsia="Times New Roman" w:hAnsi="Arial" w:cs="Arial"/>
          <w:color w:val="202122"/>
          <w:sz w:val="24"/>
          <w:szCs w:val="24"/>
          <w:lang w:val="en" w:eastAsia="en-GB"/>
        </w:rPr>
        <w:t> which had an enormous impact on the development of later Italian thinkers, including Telesio's students </w:t>
      </w:r>
      <w:hyperlink r:id="rId178" w:tooltip="Antonio Persio" w:history="1">
        <w:r w:rsidRPr="00AC2990">
          <w:rPr>
            <w:rFonts w:ascii="Arial" w:eastAsia="Times New Roman" w:hAnsi="Arial" w:cs="Arial"/>
            <w:color w:val="0B0080"/>
            <w:sz w:val="24"/>
            <w:szCs w:val="24"/>
            <w:u w:val="single"/>
            <w:lang w:val="en" w:eastAsia="en-GB"/>
          </w:rPr>
          <w:t>Antonio Persio</w:t>
        </w:r>
      </w:hyperlink>
      <w:r w:rsidRPr="00AC2990">
        <w:rPr>
          <w:rFonts w:ascii="Arial" w:eastAsia="Times New Roman" w:hAnsi="Arial" w:cs="Arial"/>
          <w:color w:val="202122"/>
          <w:sz w:val="24"/>
          <w:szCs w:val="24"/>
          <w:lang w:val="en" w:eastAsia="en-GB"/>
        </w:rPr>
        <w:t> and </w:t>
      </w:r>
      <w:hyperlink r:id="rId179" w:tooltip="it:Sertorio Quattromani" w:history="1">
        <w:r w:rsidRPr="00AC2990">
          <w:rPr>
            <w:rFonts w:ascii="Arial" w:eastAsia="Times New Roman" w:hAnsi="Arial" w:cs="Arial"/>
            <w:color w:val="663366"/>
            <w:sz w:val="24"/>
            <w:szCs w:val="24"/>
            <w:u w:val="single"/>
            <w:lang w:val="en" w:eastAsia="en-GB"/>
          </w:rPr>
          <w:t>Sertorio Quattromani</w:t>
        </w:r>
      </w:hyperlink>
      <w:r w:rsidRPr="00AC2990">
        <w:rPr>
          <w:rFonts w:ascii="Arial" w:eastAsia="Times New Roman" w:hAnsi="Arial" w:cs="Arial"/>
          <w:color w:val="202122"/>
          <w:sz w:val="24"/>
          <w:szCs w:val="24"/>
          <w:lang w:val="en" w:eastAsia="en-GB"/>
        </w:rPr>
        <w:t>, his contemporaries </w:t>
      </w:r>
      <w:hyperlink r:id="rId180" w:tooltip="Thomas Campanella" w:history="1">
        <w:r w:rsidRPr="00AC2990">
          <w:rPr>
            <w:rFonts w:ascii="Arial" w:eastAsia="Times New Roman" w:hAnsi="Arial" w:cs="Arial"/>
            <w:color w:val="0B0080"/>
            <w:sz w:val="24"/>
            <w:szCs w:val="24"/>
            <w:u w:val="single"/>
            <w:lang w:val="en" w:eastAsia="en-GB"/>
          </w:rPr>
          <w:t>Thomas Campanella</w:t>
        </w:r>
      </w:hyperlink>
      <w:r w:rsidRPr="00AC2990">
        <w:rPr>
          <w:rFonts w:ascii="Arial" w:eastAsia="Times New Roman" w:hAnsi="Arial" w:cs="Arial"/>
          <w:color w:val="202122"/>
          <w:sz w:val="24"/>
          <w:szCs w:val="24"/>
          <w:lang w:val="en" w:eastAsia="en-GB"/>
        </w:rPr>
        <w:t> and </w:t>
      </w:r>
      <w:hyperlink r:id="rId181" w:tooltip="Giordano Bruno" w:history="1">
        <w:r w:rsidRPr="00AC2990">
          <w:rPr>
            <w:rFonts w:ascii="Arial" w:eastAsia="Times New Roman" w:hAnsi="Arial" w:cs="Arial"/>
            <w:color w:val="0B0080"/>
            <w:sz w:val="24"/>
            <w:szCs w:val="24"/>
            <w:u w:val="single"/>
            <w:lang w:val="en" w:eastAsia="en-GB"/>
          </w:rPr>
          <w:t>Giordano Bruno</w:t>
        </w:r>
      </w:hyperlink>
      <w:r w:rsidRPr="00AC2990">
        <w:rPr>
          <w:rFonts w:ascii="Arial" w:eastAsia="Times New Roman" w:hAnsi="Arial" w:cs="Arial"/>
          <w:color w:val="202122"/>
          <w:sz w:val="24"/>
          <w:szCs w:val="24"/>
          <w:lang w:val="en" w:eastAsia="en-GB"/>
        </w:rPr>
        <w:t>, and later British philosophers such as </w:t>
      </w:r>
      <w:hyperlink r:id="rId182" w:tooltip="Francis Bacon" w:history="1">
        <w:r w:rsidRPr="00AC2990">
          <w:rPr>
            <w:rFonts w:ascii="Arial" w:eastAsia="Times New Roman" w:hAnsi="Arial" w:cs="Arial"/>
            <w:color w:val="0B0080"/>
            <w:sz w:val="24"/>
            <w:szCs w:val="24"/>
            <w:u w:val="single"/>
            <w:lang w:val="en" w:eastAsia="en-GB"/>
          </w:rPr>
          <w:t>Francis Bacon</w:t>
        </w:r>
      </w:hyperlink>
      <w:r w:rsidRPr="00AC2990">
        <w:rPr>
          <w:rFonts w:ascii="Arial" w:eastAsia="Times New Roman" w:hAnsi="Arial" w:cs="Arial"/>
          <w:color w:val="202122"/>
          <w:sz w:val="24"/>
          <w:szCs w:val="24"/>
          <w:lang w:val="en" w:eastAsia="en-GB"/>
        </w:rPr>
        <w:t>, who regarded Telesio as "the first of the moderns.” </w:t>
      </w:r>
      <w:hyperlink r:id="rId183" w:anchor="cite_note-Tele-25" w:history="1">
        <w:r w:rsidRPr="00AC2990">
          <w:rPr>
            <w:rFonts w:ascii="Arial" w:eastAsia="Times New Roman" w:hAnsi="Arial" w:cs="Arial"/>
            <w:color w:val="0B0080"/>
            <w:sz w:val="17"/>
            <w:szCs w:val="17"/>
            <w:u w:val="single"/>
            <w:vertAlign w:val="superscript"/>
            <w:lang w:val="en" w:eastAsia="en-GB"/>
          </w:rPr>
          <w:t>[25]</w:t>
        </w:r>
      </w:hyperlink>
      <w:r w:rsidRPr="00AC2990">
        <w:rPr>
          <w:rFonts w:ascii="Arial" w:eastAsia="Times New Roman" w:hAnsi="Arial" w:cs="Arial"/>
          <w:color w:val="202122"/>
          <w:sz w:val="24"/>
          <w:szCs w:val="24"/>
          <w:lang w:val="en" w:eastAsia="en-GB"/>
        </w:rPr>
        <w:t> Telesio's influence can also be seen on the French philosophers </w:t>
      </w:r>
      <w:hyperlink r:id="rId184" w:tooltip="René Descartes" w:history="1">
        <w:r w:rsidRPr="00AC2990">
          <w:rPr>
            <w:rFonts w:ascii="Arial" w:eastAsia="Times New Roman" w:hAnsi="Arial" w:cs="Arial"/>
            <w:color w:val="0B0080"/>
            <w:sz w:val="24"/>
            <w:szCs w:val="24"/>
            <w:u w:val="single"/>
            <w:lang w:val="en" w:eastAsia="en-GB"/>
          </w:rPr>
          <w:t>René Descartes</w:t>
        </w:r>
      </w:hyperlink>
      <w:r w:rsidRPr="00AC2990">
        <w:rPr>
          <w:rFonts w:ascii="Arial" w:eastAsia="Times New Roman" w:hAnsi="Arial" w:cs="Arial"/>
          <w:color w:val="202122"/>
          <w:sz w:val="24"/>
          <w:szCs w:val="24"/>
          <w:lang w:val="en" w:eastAsia="en-GB"/>
        </w:rPr>
        <w:t> and </w:t>
      </w:r>
      <w:hyperlink r:id="rId185" w:tooltip="Pierre Gassendi" w:history="1">
        <w:r w:rsidRPr="00AC2990">
          <w:rPr>
            <w:rFonts w:ascii="Arial" w:eastAsia="Times New Roman" w:hAnsi="Arial" w:cs="Arial"/>
            <w:color w:val="0B0080"/>
            <w:sz w:val="24"/>
            <w:szCs w:val="24"/>
            <w:u w:val="single"/>
            <w:lang w:val="en" w:eastAsia="en-GB"/>
          </w:rPr>
          <w:t>Pierre Gassendi</w:t>
        </w:r>
      </w:hyperlink>
      <w:r w:rsidRPr="00AC2990">
        <w:rPr>
          <w:rFonts w:ascii="Arial" w:eastAsia="Times New Roman" w:hAnsi="Arial" w:cs="Arial"/>
          <w:color w:val="202122"/>
          <w:sz w:val="24"/>
          <w:szCs w:val="24"/>
          <w:lang w:val="en" w:eastAsia="en-GB"/>
        </w:rPr>
        <w:t>.</w:t>
      </w:r>
      <w:hyperlink r:id="rId186" w:anchor="cite_note-Tele-25" w:history="1">
        <w:r w:rsidRPr="00AC2990">
          <w:rPr>
            <w:rFonts w:ascii="Arial" w:eastAsia="Times New Roman" w:hAnsi="Arial" w:cs="Arial"/>
            <w:color w:val="0B0080"/>
            <w:sz w:val="17"/>
            <w:szCs w:val="17"/>
            <w:u w:val="single"/>
            <w:vertAlign w:val="superscript"/>
            <w:lang w:val="en" w:eastAsia="en-GB"/>
          </w:rPr>
          <w:t>[25]</w:t>
        </w:r>
      </w:hyperlink>
    </w:p>
    <w:p w14:paraId="2C3E4CA7"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decidedly anti-Aristotelian and anti-clerical music theorist </w:t>
      </w:r>
      <w:hyperlink r:id="rId187" w:tooltip="Vincenzo Galilei" w:history="1">
        <w:r w:rsidRPr="00AC2990">
          <w:rPr>
            <w:rFonts w:ascii="Arial" w:eastAsia="Times New Roman" w:hAnsi="Arial" w:cs="Arial"/>
            <w:color w:val="0B0080"/>
            <w:sz w:val="24"/>
            <w:szCs w:val="24"/>
            <w:u w:val="single"/>
            <w:lang w:val="en" w:eastAsia="en-GB"/>
          </w:rPr>
          <w:t>Vincenzo Galilei</w:t>
        </w:r>
      </w:hyperlink>
      <w:r w:rsidRPr="00AC2990">
        <w:rPr>
          <w:rFonts w:ascii="Arial" w:eastAsia="Times New Roman" w:hAnsi="Arial" w:cs="Arial"/>
          <w:color w:val="202122"/>
          <w:sz w:val="24"/>
          <w:szCs w:val="24"/>
          <w:lang w:val="en" w:eastAsia="en-GB"/>
        </w:rPr>
        <w:t> (c. 1520 – 1591), father of </w:t>
      </w:r>
      <w:hyperlink r:id="rId188" w:tooltip="Galileo Galilei" w:history="1">
        <w:r w:rsidRPr="00AC2990">
          <w:rPr>
            <w:rFonts w:ascii="Arial" w:eastAsia="Times New Roman" w:hAnsi="Arial" w:cs="Arial"/>
            <w:color w:val="0B0080"/>
            <w:sz w:val="24"/>
            <w:szCs w:val="24"/>
            <w:u w:val="single"/>
            <w:lang w:val="en" w:eastAsia="en-GB"/>
          </w:rPr>
          <w:t>Galileo</w:t>
        </w:r>
      </w:hyperlink>
      <w:r w:rsidRPr="00AC2990">
        <w:rPr>
          <w:rFonts w:ascii="Arial" w:eastAsia="Times New Roman" w:hAnsi="Arial" w:cs="Arial"/>
          <w:color w:val="202122"/>
          <w:sz w:val="24"/>
          <w:szCs w:val="24"/>
          <w:lang w:val="en" w:eastAsia="en-GB"/>
        </w:rPr>
        <w:t> and the inventor of </w:t>
      </w:r>
      <w:hyperlink r:id="rId189" w:tooltip="Monody" w:history="1">
        <w:r w:rsidRPr="00AC2990">
          <w:rPr>
            <w:rFonts w:ascii="Arial" w:eastAsia="Times New Roman" w:hAnsi="Arial" w:cs="Arial"/>
            <w:color w:val="0B0080"/>
            <w:sz w:val="24"/>
            <w:szCs w:val="24"/>
            <w:u w:val="single"/>
            <w:lang w:val="en" w:eastAsia="en-GB"/>
          </w:rPr>
          <w:t>monody</w:t>
        </w:r>
      </w:hyperlink>
      <w:r w:rsidRPr="00AC2990">
        <w:rPr>
          <w:rFonts w:ascii="Arial" w:eastAsia="Times New Roman" w:hAnsi="Arial" w:cs="Arial"/>
          <w:color w:val="202122"/>
          <w:sz w:val="24"/>
          <w:szCs w:val="24"/>
          <w:lang w:val="en" w:eastAsia="en-GB"/>
        </w:rPr>
        <w:t>, made use of the method in successfully solving musical problems, firstly, of tuning such as the relationship of pitch to string tension and mass in stringed instruments, and to volume of air in wind instruments; and secondly to composition, by his various suggestions to composers in his </w:t>
      </w:r>
      <w:r w:rsidRPr="00AC2990">
        <w:rPr>
          <w:rFonts w:ascii="Arial" w:eastAsia="Times New Roman" w:hAnsi="Arial" w:cs="Arial"/>
          <w:i/>
          <w:iCs/>
          <w:color w:val="202122"/>
          <w:sz w:val="24"/>
          <w:szCs w:val="24"/>
          <w:lang w:val="en" w:eastAsia="en-GB"/>
        </w:rPr>
        <w:t>Dialogo della musica antica e moderna</w:t>
      </w:r>
      <w:r w:rsidRPr="00AC2990">
        <w:rPr>
          <w:rFonts w:ascii="Arial" w:eastAsia="Times New Roman" w:hAnsi="Arial" w:cs="Arial"/>
          <w:color w:val="202122"/>
          <w:sz w:val="24"/>
          <w:szCs w:val="24"/>
          <w:lang w:val="en" w:eastAsia="en-GB"/>
        </w:rPr>
        <w:t> (Florence, 1581). The Italian word he used for "experiment" was </w:t>
      </w:r>
      <w:r w:rsidRPr="00AC2990">
        <w:rPr>
          <w:rFonts w:ascii="Arial" w:eastAsia="Times New Roman" w:hAnsi="Arial" w:cs="Arial"/>
          <w:i/>
          <w:iCs/>
          <w:color w:val="202122"/>
          <w:sz w:val="24"/>
          <w:szCs w:val="24"/>
          <w:lang w:val="en" w:eastAsia="en-GB"/>
        </w:rPr>
        <w:t>esperienza</w:t>
      </w:r>
      <w:r w:rsidRPr="00AC2990">
        <w:rPr>
          <w:rFonts w:ascii="Arial" w:eastAsia="Times New Roman" w:hAnsi="Arial" w:cs="Arial"/>
          <w:color w:val="202122"/>
          <w:sz w:val="24"/>
          <w:szCs w:val="24"/>
          <w:lang w:val="en" w:eastAsia="en-GB"/>
        </w:rPr>
        <w:t>. It is known that he was the essential pedagogical influence upon the young Galileo, his eldest son (cf. Coelho, ed. </w:t>
      </w:r>
      <w:r w:rsidRPr="00AC2990">
        <w:rPr>
          <w:rFonts w:ascii="Arial" w:eastAsia="Times New Roman" w:hAnsi="Arial" w:cs="Arial"/>
          <w:i/>
          <w:iCs/>
          <w:color w:val="202122"/>
          <w:sz w:val="24"/>
          <w:szCs w:val="24"/>
          <w:lang w:val="en" w:eastAsia="en-GB"/>
        </w:rPr>
        <w:t>Music and Science in the Age of Galileo Galilei</w:t>
      </w:r>
      <w:r w:rsidRPr="00AC2990">
        <w:rPr>
          <w:rFonts w:ascii="Arial" w:eastAsia="Times New Roman" w:hAnsi="Arial" w:cs="Arial"/>
          <w:color w:val="202122"/>
          <w:sz w:val="24"/>
          <w:szCs w:val="24"/>
          <w:lang w:val="en" w:eastAsia="en-GB"/>
        </w:rPr>
        <w:t>), arguably one of the most influential empiricists in history. Vincenzo, through his tuning research, found the underlying truth at the heart of the misunderstood myth of '</w:t>
      </w:r>
      <w:hyperlink r:id="rId190" w:tooltip="Pythagorean hammers" w:history="1">
        <w:r w:rsidRPr="00AC2990">
          <w:rPr>
            <w:rFonts w:ascii="Arial" w:eastAsia="Times New Roman" w:hAnsi="Arial" w:cs="Arial"/>
            <w:color w:val="0B0080"/>
            <w:sz w:val="24"/>
            <w:szCs w:val="24"/>
            <w:u w:val="single"/>
            <w:lang w:val="en" w:eastAsia="en-GB"/>
          </w:rPr>
          <w:t>Pythagoras' hammers</w:t>
        </w:r>
      </w:hyperlink>
      <w:r w:rsidRPr="00AC2990">
        <w:rPr>
          <w:rFonts w:ascii="Arial" w:eastAsia="Times New Roman" w:hAnsi="Arial" w:cs="Arial"/>
          <w:color w:val="202122"/>
          <w:sz w:val="24"/>
          <w:szCs w:val="24"/>
          <w:lang w:val="en" w:eastAsia="en-GB"/>
        </w:rPr>
        <w:t>' (the square of the numbers concerned yielded those musical intervals, not the actual numbers, as believed), and through this and other discoveries that demonstrated the fallibility of traditional authorities, a radically empirical attitude developed, passed on to Galileo, which regarded "experience and demonstration" as the </w:t>
      </w:r>
      <w:r w:rsidRPr="00AC2990">
        <w:rPr>
          <w:rFonts w:ascii="Arial" w:eastAsia="Times New Roman" w:hAnsi="Arial" w:cs="Arial"/>
          <w:i/>
          <w:iCs/>
          <w:color w:val="202122"/>
          <w:sz w:val="24"/>
          <w:szCs w:val="24"/>
          <w:lang w:val="en" w:eastAsia="en-GB"/>
        </w:rPr>
        <w:t>sine qua non</w:t>
      </w:r>
      <w:r w:rsidRPr="00AC2990">
        <w:rPr>
          <w:rFonts w:ascii="Arial" w:eastAsia="Times New Roman" w:hAnsi="Arial" w:cs="Arial"/>
          <w:color w:val="202122"/>
          <w:sz w:val="24"/>
          <w:szCs w:val="24"/>
          <w:lang w:val="en" w:eastAsia="en-GB"/>
        </w:rPr>
        <w:t> of valid rational enquiry.</w:t>
      </w:r>
    </w:p>
    <w:p w14:paraId="6D0F7B02"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British empiricism</w:t>
      </w:r>
      <w:r w:rsidRPr="00AC2990">
        <w:rPr>
          <w:rFonts w:ascii="Arial" w:eastAsia="Times New Roman" w:hAnsi="Arial" w:cs="Arial"/>
          <w:color w:val="54595D"/>
          <w:sz w:val="24"/>
          <w:szCs w:val="24"/>
          <w:lang w:val="en" w:eastAsia="en-GB"/>
        </w:rPr>
        <w:t>[</w:t>
      </w:r>
      <w:hyperlink r:id="rId191" w:tooltip="Edit section: British empiricism"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05EEDB7D" w14:textId="24862637"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drawing>
          <wp:inline distT="0" distB="0" distL="0" distR="0" wp14:anchorId="68E338A1" wp14:editId="612A081D">
            <wp:extent cx="2091690" cy="2207895"/>
            <wp:effectExtent l="0" t="0" r="3810" b="1905"/>
            <wp:docPr id="11" name="Picture 11">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92"/>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091690" cy="2207895"/>
                    </a:xfrm>
                    <a:prstGeom prst="rect">
                      <a:avLst/>
                    </a:prstGeom>
                    <a:noFill/>
                    <a:ln>
                      <a:noFill/>
                    </a:ln>
                  </pic:spPr>
                </pic:pic>
              </a:graphicData>
            </a:graphic>
          </wp:inline>
        </w:drawing>
      </w:r>
    </w:p>
    <w:p w14:paraId="37670348"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Thomas Hobbes</w:t>
      </w:r>
    </w:p>
    <w:p w14:paraId="05F5B5D4"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b/>
          <w:bCs/>
          <w:color w:val="202122"/>
          <w:sz w:val="24"/>
          <w:szCs w:val="24"/>
          <w:lang w:val="en" w:eastAsia="en-GB"/>
        </w:rPr>
        <w:t>British empiricism</w:t>
      </w:r>
      <w:r w:rsidRPr="00AC2990">
        <w:rPr>
          <w:rFonts w:ascii="Arial" w:eastAsia="Times New Roman" w:hAnsi="Arial" w:cs="Arial"/>
          <w:color w:val="202122"/>
          <w:sz w:val="24"/>
          <w:szCs w:val="24"/>
          <w:lang w:val="en" w:eastAsia="en-GB"/>
        </w:rPr>
        <w:t>, though it was not a term used at the time, derives from the 17th century period of </w:t>
      </w:r>
      <w:hyperlink r:id="rId194" w:tooltip="Early modern philosophy" w:history="1">
        <w:r w:rsidRPr="00AC2990">
          <w:rPr>
            <w:rFonts w:ascii="Arial" w:eastAsia="Times New Roman" w:hAnsi="Arial" w:cs="Arial"/>
            <w:color w:val="0B0080"/>
            <w:sz w:val="24"/>
            <w:szCs w:val="24"/>
            <w:u w:val="single"/>
            <w:lang w:val="en" w:eastAsia="en-GB"/>
          </w:rPr>
          <w:t>early modern philosophy</w:t>
        </w:r>
      </w:hyperlink>
      <w:r w:rsidRPr="00AC2990">
        <w:rPr>
          <w:rFonts w:ascii="Arial" w:eastAsia="Times New Roman" w:hAnsi="Arial" w:cs="Arial"/>
          <w:color w:val="202122"/>
          <w:sz w:val="24"/>
          <w:szCs w:val="24"/>
          <w:lang w:val="en" w:eastAsia="en-GB"/>
        </w:rPr>
        <w:t> and </w:t>
      </w:r>
      <w:hyperlink r:id="rId195" w:tooltip="Modern science" w:history="1">
        <w:r w:rsidRPr="00AC2990">
          <w:rPr>
            <w:rFonts w:ascii="Arial" w:eastAsia="Times New Roman" w:hAnsi="Arial" w:cs="Arial"/>
            <w:color w:val="0B0080"/>
            <w:sz w:val="24"/>
            <w:szCs w:val="24"/>
            <w:u w:val="single"/>
            <w:lang w:val="en" w:eastAsia="en-GB"/>
          </w:rPr>
          <w:t>modern science</w:t>
        </w:r>
      </w:hyperlink>
      <w:r w:rsidRPr="00AC2990">
        <w:rPr>
          <w:rFonts w:ascii="Arial" w:eastAsia="Times New Roman" w:hAnsi="Arial" w:cs="Arial"/>
          <w:color w:val="202122"/>
          <w:sz w:val="24"/>
          <w:szCs w:val="24"/>
          <w:lang w:val="en" w:eastAsia="en-GB"/>
        </w:rPr>
        <w:t>. The term became useful in order to describe differences perceived between two of its founders </w:t>
      </w:r>
      <w:hyperlink r:id="rId196" w:tooltip="Francis Bacon" w:history="1">
        <w:r w:rsidRPr="00AC2990">
          <w:rPr>
            <w:rFonts w:ascii="Arial" w:eastAsia="Times New Roman" w:hAnsi="Arial" w:cs="Arial"/>
            <w:color w:val="0B0080"/>
            <w:sz w:val="24"/>
            <w:szCs w:val="24"/>
            <w:u w:val="single"/>
            <w:lang w:val="en" w:eastAsia="en-GB"/>
          </w:rPr>
          <w:t>Francis Bacon</w:t>
        </w:r>
      </w:hyperlink>
      <w:r w:rsidRPr="00AC2990">
        <w:rPr>
          <w:rFonts w:ascii="Arial" w:eastAsia="Times New Roman" w:hAnsi="Arial" w:cs="Arial"/>
          <w:color w:val="202122"/>
          <w:sz w:val="24"/>
          <w:szCs w:val="24"/>
          <w:lang w:val="en" w:eastAsia="en-GB"/>
        </w:rPr>
        <w:t>, described as an "empiricist", and </w:t>
      </w:r>
      <w:hyperlink r:id="rId197" w:tooltip="René Descartes" w:history="1">
        <w:r w:rsidRPr="00AC2990">
          <w:rPr>
            <w:rFonts w:ascii="Arial" w:eastAsia="Times New Roman" w:hAnsi="Arial" w:cs="Arial"/>
            <w:color w:val="0B0080"/>
            <w:sz w:val="24"/>
            <w:szCs w:val="24"/>
            <w:u w:val="single"/>
            <w:lang w:val="en" w:eastAsia="en-GB"/>
          </w:rPr>
          <w:t>René Descartes</w:t>
        </w:r>
      </w:hyperlink>
      <w:r w:rsidRPr="00AC2990">
        <w:rPr>
          <w:rFonts w:ascii="Arial" w:eastAsia="Times New Roman" w:hAnsi="Arial" w:cs="Arial"/>
          <w:color w:val="202122"/>
          <w:sz w:val="24"/>
          <w:szCs w:val="24"/>
          <w:lang w:val="en" w:eastAsia="en-GB"/>
        </w:rPr>
        <w:t>, who is described as a "rationalist". Bacon's philosophy of nature was heavily derived from the works of the Italian philosopher </w:t>
      </w:r>
      <w:hyperlink r:id="rId198" w:tooltip="Bernardino Telesio" w:history="1">
        <w:r w:rsidRPr="00AC2990">
          <w:rPr>
            <w:rFonts w:ascii="Arial" w:eastAsia="Times New Roman" w:hAnsi="Arial" w:cs="Arial"/>
            <w:color w:val="0B0080"/>
            <w:sz w:val="24"/>
            <w:szCs w:val="24"/>
            <w:u w:val="single"/>
            <w:lang w:val="en" w:eastAsia="en-GB"/>
          </w:rPr>
          <w:t>Bernardino Telesio</w:t>
        </w:r>
      </w:hyperlink>
      <w:r w:rsidRPr="00AC2990">
        <w:rPr>
          <w:rFonts w:ascii="Arial" w:eastAsia="Times New Roman" w:hAnsi="Arial" w:cs="Arial"/>
          <w:color w:val="202122"/>
          <w:sz w:val="24"/>
          <w:szCs w:val="24"/>
          <w:lang w:val="en" w:eastAsia="en-GB"/>
        </w:rPr>
        <w:t> and the Swiss physician </w:t>
      </w:r>
      <w:hyperlink r:id="rId199" w:tooltip="Paracelsus" w:history="1">
        <w:r w:rsidRPr="00AC2990">
          <w:rPr>
            <w:rFonts w:ascii="Arial" w:eastAsia="Times New Roman" w:hAnsi="Arial" w:cs="Arial"/>
            <w:color w:val="0B0080"/>
            <w:sz w:val="24"/>
            <w:szCs w:val="24"/>
            <w:u w:val="single"/>
            <w:lang w:val="en" w:eastAsia="en-GB"/>
          </w:rPr>
          <w:t>Paracelsus</w:t>
        </w:r>
      </w:hyperlink>
      <w:r w:rsidRPr="00AC2990">
        <w:rPr>
          <w:rFonts w:ascii="Arial" w:eastAsia="Times New Roman" w:hAnsi="Arial" w:cs="Arial"/>
          <w:color w:val="202122"/>
          <w:sz w:val="24"/>
          <w:szCs w:val="24"/>
          <w:lang w:val="en" w:eastAsia="en-GB"/>
        </w:rPr>
        <w:t>.</w:t>
      </w:r>
      <w:hyperlink r:id="rId200" w:anchor="cite_note-Tele-25" w:history="1">
        <w:r w:rsidRPr="00AC2990">
          <w:rPr>
            <w:rFonts w:ascii="Arial" w:eastAsia="Times New Roman" w:hAnsi="Arial" w:cs="Arial"/>
            <w:color w:val="0B0080"/>
            <w:sz w:val="17"/>
            <w:szCs w:val="17"/>
            <w:u w:val="single"/>
            <w:vertAlign w:val="superscript"/>
            <w:lang w:val="en" w:eastAsia="en-GB"/>
          </w:rPr>
          <w:t>[25]</w:t>
        </w:r>
      </w:hyperlink>
      <w:r w:rsidRPr="00AC2990">
        <w:rPr>
          <w:rFonts w:ascii="Arial" w:eastAsia="Times New Roman" w:hAnsi="Arial" w:cs="Arial"/>
          <w:color w:val="202122"/>
          <w:sz w:val="24"/>
          <w:szCs w:val="24"/>
          <w:lang w:val="en" w:eastAsia="en-GB"/>
        </w:rPr>
        <w:t> </w:t>
      </w:r>
      <w:hyperlink r:id="rId201" w:tooltip="Thomas Hobbes" w:history="1">
        <w:r w:rsidRPr="00AC2990">
          <w:rPr>
            <w:rFonts w:ascii="Arial" w:eastAsia="Times New Roman" w:hAnsi="Arial" w:cs="Arial"/>
            <w:color w:val="0B0080"/>
            <w:sz w:val="24"/>
            <w:szCs w:val="24"/>
            <w:u w:val="single"/>
            <w:lang w:val="en" w:eastAsia="en-GB"/>
          </w:rPr>
          <w:t>Thomas Hobbes</w:t>
        </w:r>
      </w:hyperlink>
      <w:r w:rsidRPr="00AC2990">
        <w:rPr>
          <w:rFonts w:ascii="Arial" w:eastAsia="Times New Roman" w:hAnsi="Arial" w:cs="Arial"/>
          <w:color w:val="202122"/>
          <w:sz w:val="24"/>
          <w:szCs w:val="24"/>
          <w:lang w:val="en" w:eastAsia="en-GB"/>
        </w:rPr>
        <w:t> and </w:t>
      </w:r>
      <w:hyperlink r:id="rId202" w:tooltip="Baruch Spinoza" w:history="1">
        <w:r w:rsidRPr="00AC2990">
          <w:rPr>
            <w:rFonts w:ascii="Arial" w:eastAsia="Times New Roman" w:hAnsi="Arial" w:cs="Arial"/>
            <w:color w:val="0B0080"/>
            <w:sz w:val="24"/>
            <w:szCs w:val="24"/>
            <w:u w:val="single"/>
            <w:lang w:val="en" w:eastAsia="en-GB"/>
          </w:rPr>
          <w:t>Baruch Spinoza</w:t>
        </w:r>
      </w:hyperlink>
      <w:r w:rsidRPr="00AC2990">
        <w:rPr>
          <w:rFonts w:ascii="Arial" w:eastAsia="Times New Roman" w:hAnsi="Arial" w:cs="Arial"/>
          <w:color w:val="202122"/>
          <w:sz w:val="24"/>
          <w:szCs w:val="24"/>
          <w:lang w:val="en" w:eastAsia="en-GB"/>
        </w:rPr>
        <w:t>, in the next generation, are often also described as an empiricist and a rationalist respectively. </w:t>
      </w:r>
      <w:hyperlink r:id="rId203" w:tooltip="John Locke" w:history="1">
        <w:r w:rsidRPr="00AC2990">
          <w:rPr>
            <w:rFonts w:ascii="Arial" w:eastAsia="Times New Roman" w:hAnsi="Arial" w:cs="Arial"/>
            <w:color w:val="0B0080"/>
            <w:sz w:val="24"/>
            <w:szCs w:val="24"/>
            <w:u w:val="single"/>
            <w:lang w:val="en" w:eastAsia="en-GB"/>
          </w:rPr>
          <w:t>John Locke</w:t>
        </w:r>
      </w:hyperlink>
      <w:r w:rsidRPr="00AC2990">
        <w:rPr>
          <w:rFonts w:ascii="Arial" w:eastAsia="Times New Roman" w:hAnsi="Arial" w:cs="Arial"/>
          <w:color w:val="202122"/>
          <w:sz w:val="24"/>
          <w:szCs w:val="24"/>
          <w:lang w:val="en" w:eastAsia="en-GB"/>
        </w:rPr>
        <w:t>, </w:t>
      </w:r>
      <w:hyperlink r:id="rId204" w:tooltip="George Berkeley" w:history="1">
        <w:r w:rsidRPr="00AC2990">
          <w:rPr>
            <w:rFonts w:ascii="Arial" w:eastAsia="Times New Roman" w:hAnsi="Arial" w:cs="Arial"/>
            <w:color w:val="0B0080"/>
            <w:sz w:val="24"/>
            <w:szCs w:val="24"/>
            <w:u w:val="single"/>
            <w:lang w:val="en" w:eastAsia="en-GB"/>
          </w:rPr>
          <w:t>George Berkeley</w:t>
        </w:r>
      </w:hyperlink>
      <w:r w:rsidRPr="00AC2990">
        <w:rPr>
          <w:rFonts w:ascii="Arial" w:eastAsia="Times New Roman" w:hAnsi="Arial" w:cs="Arial"/>
          <w:color w:val="202122"/>
          <w:sz w:val="24"/>
          <w:szCs w:val="24"/>
          <w:lang w:val="en" w:eastAsia="en-GB"/>
        </w:rPr>
        <w:t>, and </w:t>
      </w:r>
      <w:hyperlink r:id="rId205" w:tooltip="David Hume" w:history="1">
        <w:r w:rsidRPr="00AC2990">
          <w:rPr>
            <w:rFonts w:ascii="Arial" w:eastAsia="Times New Roman" w:hAnsi="Arial" w:cs="Arial"/>
            <w:color w:val="0B0080"/>
            <w:sz w:val="24"/>
            <w:szCs w:val="24"/>
            <w:u w:val="single"/>
            <w:lang w:val="en" w:eastAsia="en-GB"/>
          </w:rPr>
          <w:t>David Hume</w:t>
        </w:r>
      </w:hyperlink>
      <w:r w:rsidRPr="00AC2990">
        <w:rPr>
          <w:rFonts w:ascii="Arial" w:eastAsia="Times New Roman" w:hAnsi="Arial" w:cs="Arial"/>
          <w:color w:val="202122"/>
          <w:sz w:val="24"/>
          <w:szCs w:val="24"/>
          <w:lang w:val="en" w:eastAsia="en-GB"/>
        </w:rPr>
        <w:t xml:space="preserve"> were the primary exponents of empiricism in the </w:t>
      </w:r>
      <w:r w:rsidRPr="00AC2990">
        <w:rPr>
          <w:rFonts w:ascii="Arial" w:eastAsia="Times New Roman" w:hAnsi="Arial" w:cs="Arial"/>
          <w:color w:val="202122"/>
          <w:sz w:val="24"/>
          <w:szCs w:val="24"/>
          <w:lang w:val="en" w:eastAsia="en-GB"/>
        </w:rPr>
        <w:lastRenderedPageBreak/>
        <w:t>18th century </w:t>
      </w:r>
      <w:hyperlink r:id="rId206" w:tooltip="The Enlightenment" w:history="1">
        <w:r w:rsidRPr="00AC2990">
          <w:rPr>
            <w:rFonts w:ascii="Arial" w:eastAsia="Times New Roman" w:hAnsi="Arial" w:cs="Arial"/>
            <w:color w:val="0B0080"/>
            <w:sz w:val="24"/>
            <w:szCs w:val="24"/>
            <w:u w:val="single"/>
            <w:lang w:val="en" w:eastAsia="en-GB"/>
          </w:rPr>
          <w:t>Enlightenment</w:t>
        </w:r>
      </w:hyperlink>
      <w:r w:rsidRPr="00AC2990">
        <w:rPr>
          <w:rFonts w:ascii="Arial" w:eastAsia="Times New Roman" w:hAnsi="Arial" w:cs="Arial"/>
          <w:color w:val="202122"/>
          <w:sz w:val="24"/>
          <w:szCs w:val="24"/>
          <w:lang w:val="en" w:eastAsia="en-GB"/>
        </w:rPr>
        <w:t>, with Locke being normally known as the founder of empiricism as such.</w:t>
      </w:r>
    </w:p>
    <w:p w14:paraId="3E4D433C"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In response to the early-to-mid-17th century "</w:t>
      </w:r>
      <w:hyperlink r:id="rId207" w:tooltip="Continental rationalism" w:history="1">
        <w:r w:rsidRPr="00AC2990">
          <w:rPr>
            <w:rFonts w:ascii="Arial" w:eastAsia="Times New Roman" w:hAnsi="Arial" w:cs="Arial"/>
            <w:color w:val="0B0080"/>
            <w:sz w:val="24"/>
            <w:szCs w:val="24"/>
            <w:u w:val="single"/>
            <w:lang w:val="en" w:eastAsia="en-GB"/>
          </w:rPr>
          <w:t>continental rationalism</w:t>
        </w:r>
      </w:hyperlink>
      <w:r w:rsidRPr="00AC2990">
        <w:rPr>
          <w:rFonts w:ascii="Arial" w:eastAsia="Times New Roman" w:hAnsi="Arial" w:cs="Arial"/>
          <w:color w:val="202122"/>
          <w:sz w:val="24"/>
          <w:szCs w:val="24"/>
          <w:lang w:val="en" w:eastAsia="en-GB"/>
        </w:rPr>
        <w:t>" </w:t>
      </w:r>
      <w:hyperlink r:id="rId208" w:tooltip="John Locke" w:history="1">
        <w:r w:rsidRPr="00AC2990">
          <w:rPr>
            <w:rFonts w:ascii="Arial" w:eastAsia="Times New Roman" w:hAnsi="Arial" w:cs="Arial"/>
            <w:color w:val="0B0080"/>
            <w:sz w:val="24"/>
            <w:szCs w:val="24"/>
            <w:u w:val="single"/>
            <w:lang w:val="en" w:eastAsia="en-GB"/>
          </w:rPr>
          <w:t>John Locke</w:t>
        </w:r>
      </w:hyperlink>
      <w:r w:rsidRPr="00AC2990">
        <w:rPr>
          <w:rFonts w:ascii="Arial" w:eastAsia="Times New Roman" w:hAnsi="Arial" w:cs="Arial"/>
          <w:color w:val="202122"/>
          <w:sz w:val="24"/>
          <w:szCs w:val="24"/>
          <w:lang w:val="en" w:eastAsia="en-GB"/>
        </w:rPr>
        <w:t> (1632–1704) proposed in </w:t>
      </w:r>
      <w:hyperlink r:id="rId209" w:tooltip="An Essay Concerning Human Understanding" w:history="1">
        <w:r w:rsidRPr="00AC2990">
          <w:rPr>
            <w:rFonts w:ascii="Arial" w:eastAsia="Times New Roman" w:hAnsi="Arial" w:cs="Arial"/>
            <w:i/>
            <w:iCs/>
            <w:color w:val="0B0080"/>
            <w:sz w:val="24"/>
            <w:szCs w:val="24"/>
            <w:u w:val="single"/>
            <w:lang w:val="en" w:eastAsia="en-GB"/>
          </w:rPr>
          <w:t>An Essay Concerning Human Understanding</w:t>
        </w:r>
      </w:hyperlink>
      <w:r w:rsidRPr="00AC2990">
        <w:rPr>
          <w:rFonts w:ascii="Arial" w:eastAsia="Times New Roman" w:hAnsi="Arial" w:cs="Arial"/>
          <w:color w:val="202122"/>
          <w:sz w:val="24"/>
          <w:szCs w:val="24"/>
          <w:lang w:val="en" w:eastAsia="en-GB"/>
        </w:rPr>
        <w:t> (1689) a very influential view wherein the </w:t>
      </w:r>
      <w:r w:rsidRPr="00AC2990">
        <w:rPr>
          <w:rFonts w:ascii="Arial" w:eastAsia="Times New Roman" w:hAnsi="Arial" w:cs="Arial"/>
          <w:i/>
          <w:iCs/>
          <w:color w:val="202122"/>
          <w:sz w:val="24"/>
          <w:szCs w:val="24"/>
          <w:lang w:val="en" w:eastAsia="en-GB"/>
        </w:rPr>
        <w:t>only</w:t>
      </w:r>
      <w:r w:rsidRPr="00AC2990">
        <w:rPr>
          <w:rFonts w:ascii="Arial" w:eastAsia="Times New Roman" w:hAnsi="Arial" w:cs="Arial"/>
          <w:color w:val="202122"/>
          <w:sz w:val="24"/>
          <w:szCs w:val="24"/>
          <w:lang w:val="en" w:eastAsia="en-GB"/>
        </w:rPr>
        <w:t> knowledge humans can have is </w:t>
      </w:r>
      <w:hyperlink r:id="rId210" w:tooltip="A posteriori" w:history="1">
        <w:r w:rsidRPr="00AC2990">
          <w:rPr>
            <w:rFonts w:ascii="Arial" w:eastAsia="Times New Roman" w:hAnsi="Arial" w:cs="Arial"/>
            <w:i/>
            <w:iCs/>
            <w:color w:val="0B0080"/>
            <w:sz w:val="24"/>
            <w:szCs w:val="24"/>
            <w:u w:val="single"/>
            <w:lang w:val="en" w:eastAsia="en-GB"/>
          </w:rPr>
          <w:t>a posteriori</w:t>
        </w:r>
      </w:hyperlink>
      <w:r w:rsidRPr="00AC2990">
        <w:rPr>
          <w:rFonts w:ascii="Arial" w:eastAsia="Times New Roman" w:hAnsi="Arial" w:cs="Arial"/>
          <w:color w:val="202122"/>
          <w:sz w:val="24"/>
          <w:szCs w:val="24"/>
          <w:lang w:val="en" w:eastAsia="en-GB"/>
        </w:rPr>
        <w:t>, i.e., based upon experience. Locke is famously attributed with holding the proposition that the human mind is a </w:t>
      </w:r>
      <w:hyperlink r:id="rId211" w:tooltip="Tabula rasa" w:history="1">
        <w:r w:rsidRPr="00AC2990">
          <w:rPr>
            <w:rFonts w:ascii="Arial" w:eastAsia="Times New Roman" w:hAnsi="Arial" w:cs="Arial"/>
            <w:i/>
            <w:iCs/>
            <w:color w:val="0B0080"/>
            <w:sz w:val="24"/>
            <w:szCs w:val="24"/>
            <w:u w:val="single"/>
            <w:lang w:val="en" w:eastAsia="en-GB"/>
          </w:rPr>
          <w:t>tabula rasa</w:t>
        </w:r>
      </w:hyperlink>
      <w:r w:rsidRPr="00AC2990">
        <w:rPr>
          <w:rFonts w:ascii="Arial" w:eastAsia="Times New Roman" w:hAnsi="Arial" w:cs="Arial"/>
          <w:color w:val="202122"/>
          <w:sz w:val="24"/>
          <w:szCs w:val="24"/>
          <w:lang w:val="en" w:eastAsia="en-GB"/>
        </w:rPr>
        <w:t>, a "blank tablet", in Locke's words "white paper", on which the experiences derived from sense impressions as a person's life proceeds are written. There are two sources of our ideas: sensation and reflection. In both cases, a distinction is made between simple and complex ideas. The former are unanalysable, and are broken down into primary and secondary qualities. Primary qualities are essential for the object in question to be what it is. Without specific primary qualities, an object would not be what it is. For example, an apple is an apple because of the arrangement of its atomic structure. If an apple were structured differently, it would cease to be an apple. Secondary qualities are the sensory information we can perceive from its primary qualities. For example, an apple can be perceived in various colours, sizes, and textures but it is still identified as an apple. Therefore, its primary qualities dictate what the object essentially is, while its secondary qualities define its attributes. Complex ideas combine simple ones, and divide into substances, modes, and relations. According to Locke, our knowledge of things is a perception of ideas that are in accordance or discordance with each other, which is very different from the quest for </w:t>
      </w:r>
      <w:hyperlink r:id="rId212" w:tooltip="Certainty" w:history="1">
        <w:r w:rsidRPr="00AC2990">
          <w:rPr>
            <w:rFonts w:ascii="Arial" w:eastAsia="Times New Roman" w:hAnsi="Arial" w:cs="Arial"/>
            <w:color w:val="0B0080"/>
            <w:sz w:val="24"/>
            <w:szCs w:val="24"/>
            <w:u w:val="single"/>
            <w:lang w:val="en" w:eastAsia="en-GB"/>
          </w:rPr>
          <w:t>certainty</w:t>
        </w:r>
      </w:hyperlink>
      <w:r w:rsidRPr="00AC2990">
        <w:rPr>
          <w:rFonts w:ascii="Arial" w:eastAsia="Times New Roman" w:hAnsi="Arial" w:cs="Arial"/>
          <w:color w:val="202122"/>
          <w:sz w:val="24"/>
          <w:szCs w:val="24"/>
          <w:lang w:val="en" w:eastAsia="en-GB"/>
        </w:rPr>
        <w:t> of </w:t>
      </w:r>
      <w:hyperlink r:id="rId213" w:tooltip="Descartes" w:history="1">
        <w:r w:rsidRPr="00AC2990">
          <w:rPr>
            <w:rFonts w:ascii="Arial" w:eastAsia="Times New Roman" w:hAnsi="Arial" w:cs="Arial"/>
            <w:color w:val="0B0080"/>
            <w:sz w:val="24"/>
            <w:szCs w:val="24"/>
            <w:u w:val="single"/>
            <w:lang w:val="en" w:eastAsia="en-GB"/>
          </w:rPr>
          <w:t>Descartes</w:t>
        </w:r>
      </w:hyperlink>
      <w:r w:rsidRPr="00AC2990">
        <w:rPr>
          <w:rFonts w:ascii="Arial" w:eastAsia="Times New Roman" w:hAnsi="Arial" w:cs="Arial"/>
          <w:color w:val="202122"/>
          <w:sz w:val="24"/>
          <w:szCs w:val="24"/>
          <w:lang w:val="en" w:eastAsia="en-GB"/>
        </w:rPr>
        <w:t>.</w:t>
      </w:r>
    </w:p>
    <w:p w14:paraId="351917A2" w14:textId="669B32B7"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drawing>
          <wp:inline distT="0" distB="0" distL="0" distR="0" wp14:anchorId="70005F96" wp14:editId="143F9747">
            <wp:extent cx="1614805" cy="2198370"/>
            <wp:effectExtent l="0" t="0" r="4445" b="0"/>
            <wp:docPr id="10" name="Picture 10">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214"/>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614805" cy="2198370"/>
                    </a:xfrm>
                    <a:prstGeom prst="rect">
                      <a:avLst/>
                    </a:prstGeom>
                    <a:noFill/>
                    <a:ln>
                      <a:noFill/>
                    </a:ln>
                  </pic:spPr>
                </pic:pic>
              </a:graphicData>
            </a:graphic>
          </wp:inline>
        </w:drawing>
      </w:r>
    </w:p>
    <w:p w14:paraId="1EAC7C98"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hyperlink r:id="rId216" w:tooltip="Bishop George Berkeley" w:history="1">
        <w:r w:rsidRPr="00AC2990">
          <w:rPr>
            <w:rFonts w:ascii="Arial" w:eastAsia="Times New Roman" w:hAnsi="Arial" w:cs="Arial"/>
            <w:color w:val="0B0080"/>
            <w:sz w:val="19"/>
            <w:szCs w:val="19"/>
            <w:u w:val="single"/>
            <w:lang w:val="en" w:eastAsia="en-GB"/>
          </w:rPr>
          <w:t>Bishop George Berkeley</w:t>
        </w:r>
      </w:hyperlink>
    </w:p>
    <w:p w14:paraId="5A34856B"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 generation later, the Irish </w:t>
      </w:r>
      <w:hyperlink r:id="rId217" w:tooltip="Anglican" w:history="1">
        <w:r w:rsidRPr="00AC2990">
          <w:rPr>
            <w:rFonts w:ascii="Arial" w:eastAsia="Times New Roman" w:hAnsi="Arial" w:cs="Arial"/>
            <w:color w:val="0B0080"/>
            <w:sz w:val="24"/>
            <w:szCs w:val="24"/>
            <w:u w:val="single"/>
            <w:lang w:val="en" w:eastAsia="en-GB"/>
          </w:rPr>
          <w:t>Anglican</w:t>
        </w:r>
      </w:hyperlink>
      <w:r w:rsidRPr="00AC2990">
        <w:rPr>
          <w:rFonts w:ascii="Arial" w:eastAsia="Times New Roman" w:hAnsi="Arial" w:cs="Arial"/>
          <w:color w:val="202122"/>
          <w:sz w:val="24"/>
          <w:szCs w:val="24"/>
          <w:lang w:val="en" w:eastAsia="en-GB"/>
        </w:rPr>
        <w:t> bishop, </w:t>
      </w:r>
      <w:hyperlink r:id="rId218" w:tooltip="George Berkeley" w:history="1">
        <w:r w:rsidRPr="00AC2990">
          <w:rPr>
            <w:rFonts w:ascii="Arial" w:eastAsia="Times New Roman" w:hAnsi="Arial" w:cs="Arial"/>
            <w:color w:val="0B0080"/>
            <w:sz w:val="24"/>
            <w:szCs w:val="24"/>
            <w:u w:val="single"/>
            <w:lang w:val="en" w:eastAsia="en-GB"/>
          </w:rPr>
          <w:t>George Berkeley</w:t>
        </w:r>
      </w:hyperlink>
      <w:r w:rsidRPr="00AC2990">
        <w:rPr>
          <w:rFonts w:ascii="Arial" w:eastAsia="Times New Roman" w:hAnsi="Arial" w:cs="Arial"/>
          <w:color w:val="202122"/>
          <w:sz w:val="24"/>
          <w:szCs w:val="24"/>
          <w:lang w:val="en" w:eastAsia="en-GB"/>
        </w:rPr>
        <w:t> (1685–1753), determined that Locke's view immediately opened a door that would lead to eventual </w:t>
      </w:r>
      <w:hyperlink r:id="rId219" w:tooltip="Atheism" w:history="1">
        <w:r w:rsidRPr="00AC2990">
          <w:rPr>
            <w:rFonts w:ascii="Arial" w:eastAsia="Times New Roman" w:hAnsi="Arial" w:cs="Arial"/>
            <w:color w:val="0B0080"/>
            <w:sz w:val="24"/>
            <w:szCs w:val="24"/>
            <w:u w:val="single"/>
            <w:lang w:val="en" w:eastAsia="en-GB"/>
          </w:rPr>
          <w:t>atheism</w:t>
        </w:r>
      </w:hyperlink>
      <w:r w:rsidRPr="00AC2990">
        <w:rPr>
          <w:rFonts w:ascii="Arial" w:eastAsia="Times New Roman" w:hAnsi="Arial" w:cs="Arial"/>
          <w:color w:val="202122"/>
          <w:sz w:val="24"/>
          <w:szCs w:val="24"/>
          <w:lang w:val="en" w:eastAsia="en-GB"/>
        </w:rPr>
        <w:t>. In response to Locke, he put forth in his </w:t>
      </w:r>
      <w:hyperlink r:id="rId220" w:tooltip="Treatise Concerning the Principles of Human Knowledge" w:history="1">
        <w:r w:rsidRPr="00AC2990">
          <w:rPr>
            <w:rFonts w:ascii="Arial" w:eastAsia="Times New Roman" w:hAnsi="Arial" w:cs="Arial"/>
            <w:i/>
            <w:iCs/>
            <w:color w:val="0B0080"/>
            <w:sz w:val="24"/>
            <w:szCs w:val="24"/>
            <w:u w:val="single"/>
            <w:lang w:val="en" w:eastAsia="en-GB"/>
          </w:rPr>
          <w:t>Treatise Concerning the Principles of Human Knowledge</w:t>
        </w:r>
      </w:hyperlink>
      <w:r w:rsidRPr="00AC2990">
        <w:rPr>
          <w:rFonts w:ascii="Arial" w:eastAsia="Times New Roman" w:hAnsi="Arial" w:cs="Arial"/>
          <w:color w:val="202122"/>
          <w:sz w:val="24"/>
          <w:szCs w:val="24"/>
          <w:lang w:val="en" w:eastAsia="en-GB"/>
        </w:rPr>
        <w:t> (1710) an important challenge to empiricism in which things </w:t>
      </w:r>
      <w:r w:rsidRPr="00AC2990">
        <w:rPr>
          <w:rFonts w:ascii="Arial" w:eastAsia="Times New Roman" w:hAnsi="Arial" w:cs="Arial"/>
          <w:i/>
          <w:iCs/>
          <w:color w:val="202122"/>
          <w:sz w:val="24"/>
          <w:szCs w:val="24"/>
          <w:lang w:val="en" w:eastAsia="en-GB"/>
        </w:rPr>
        <w:t>only</w:t>
      </w:r>
      <w:r w:rsidRPr="00AC2990">
        <w:rPr>
          <w:rFonts w:ascii="Arial" w:eastAsia="Times New Roman" w:hAnsi="Arial" w:cs="Arial"/>
          <w:color w:val="202122"/>
          <w:sz w:val="24"/>
          <w:szCs w:val="24"/>
          <w:lang w:val="en" w:eastAsia="en-GB"/>
        </w:rPr>
        <w:t> exist either as a </w:t>
      </w:r>
      <w:r w:rsidRPr="00AC2990">
        <w:rPr>
          <w:rFonts w:ascii="Arial" w:eastAsia="Times New Roman" w:hAnsi="Arial" w:cs="Arial"/>
          <w:i/>
          <w:iCs/>
          <w:color w:val="202122"/>
          <w:sz w:val="24"/>
          <w:szCs w:val="24"/>
          <w:lang w:val="en" w:eastAsia="en-GB"/>
        </w:rPr>
        <w:t>result</w:t>
      </w:r>
      <w:r w:rsidRPr="00AC2990">
        <w:rPr>
          <w:rFonts w:ascii="Arial" w:eastAsia="Times New Roman" w:hAnsi="Arial" w:cs="Arial"/>
          <w:color w:val="202122"/>
          <w:sz w:val="24"/>
          <w:szCs w:val="24"/>
          <w:lang w:val="en" w:eastAsia="en-GB"/>
        </w:rPr>
        <w:t> of their being perceived, or by virtue of the fact that they are an entity doing the perceiving. (For Berkeley, God fills in for humans by doing the perceiving whenever humans are not around to do it.) In his text </w:t>
      </w:r>
      <w:hyperlink r:id="rId221" w:tooltip="Alciphron (book)" w:history="1">
        <w:r w:rsidRPr="00AC2990">
          <w:rPr>
            <w:rFonts w:ascii="Arial" w:eastAsia="Times New Roman" w:hAnsi="Arial" w:cs="Arial"/>
            <w:i/>
            <w:iCs/>
            <w:color w:val="0B0080"/>
            <w:sz w:val="24"/>
            <w:szCs w:val="24"/>
            <w:u w:val="single"/>
            <w:lang w:val="en" w:eastAsia="en-GB"/>
          </w:rPr>
          <w:t>Alciphron</w:t>
        </w:r>
      </w:hyperlink>
      <w:r w:rsidRPr="00AC2990">
        <w:rPr>
          <w:rFonts w:ascii="Arial" w:eastAsia="Times New Roman" w:hAnsi="Arial" w:cs="Arial"/>
          <w:color w:val="202122"/>
          <w:sz w:val="24"/>
          <w:szCs w:val="24"/>
          <w:lang w:val="en" w:eastAsia="en-GB"/>
        </w:rPr>
        <w:t>, Berkeley maintained that any order humans may see in nature is the language or handwriting of God.</w:t>
      </w:r>
      <w:hyperlink r:id="rId222" w:anchor="cite_note-26" w:history="1">
        <w:r w:rsidRPr="00AC2990">
          <w:rPr>
            <w:rFonts w:ascii="Arial" w:eastAsia="Times New Roman" w:hAnsi="Arial" w:cs="Arial"/>
            <w:color w:val="0B0080"/>
            <w:sz w:val="17"/>
            <w:szCs w:val="17"/>
            <w:u w:val="single"/>
            <w:vertAlign w:val="superscript"/>
            <w:lang w:val="en" w:eastAsia="en-GB"/>
          </w:rPr>
          <w:t>[26]</w:t>
        </w:r>
      </w:hyperlink>
      <w:r w:rsidRPr="00AC2990">
        <w:rPr>
          <w:rFonts w:ascii="Arial" w:eastAsia="Times New Roman" w:hAnsi="Arial" w:cs="Arial"/>
          <w:color w:val="202122"/>
          <w:sz w:val="24"/>
          <w:szCs w:val="24"/>
          <w:lang w:val="en" w:eastAsia="en-GB"/>
        </w:rPr>
        <w:t> Berkeley's approach to empiricism would later come to be called </w:t>
      </w:r>
      <w:hyperlink r:id="rId223" w:tooltip="Subjective idealism" w:history="1">
        <w:r w:rsidRPr="00AC2990">
          <w:rPr>
            <w:rFonts w:ascii="Arial" w:eastAsia="Times New Roman" w:hAnsi="Arial" w:cs="Arial"/>
            <w:color w:val="0B0080"/>
            <w:sz w:val="24"/>
            <w:szCs w:val="24"/>
            <w:u w:val="single"/>
            <w:lang w:val="en" w:eastAsia="en-GB"/>
          </w:rPr>
          <w:t>subjective idealism</w:t>
        </w:r>
      </w:hyperlink>
      <w:r w:rsidRPr="00AC2990">
        <w:rPr>
          <w:rFonts w:ascii="Arial" w:eastAsia="Times New Roman" w:hAnsi="Arial" w:cs="Arial"/>
          <w:color w:val="202122"/>
          <w:sz w:val="24"/>
          <w:szCs w:val="24"/>
          <w:lang w:val="en" w:eastAsia="en-GB"/>
        </w:rPr>
        <w:t>.</w:t>
      </w:r>
      <w:hyperlink r:id="rId224" w:anchor="cite_note-27" w:history="1">
        <w:r w:rsidRPr="00AC2990">
          <w:rPr>
            <w:rFonts w:ascii="Arial" w:eastAsia="Times New Roman" w:hAnsi="Arial" w:cs="Arial"/>
            <w:color w:val="0B0080"/>
            <w:sz w:val="17"/>
            <w:szCs w:val="17"/>
            <w:u w:val="single"/>
            <w:vertAlign w:val="superscript"/>
            <w:lang w:val="en" w:eastAsia="en-GB"/>
          </w:rPr>
          <w:t>[27]</w:t>
        </w:r>
      </w:hyperlink>
      <w:hyperlink r:id="rId225" w:anchor="cite_note-MEP2-28" w:history="1">
        <w:r w:rsidRPr="00AC2990">
          <w:rPr>
            <w:rFonts w:ascii="Arial" w:eastAsia="Times New Roman" w:hAnsi="Arial" w:cs="Arial"/>
            <w:color w:val="0B0080"/>
            <w:sz w:val="17"/>
            <w:szCs w:val="17"/>
            <w:u w:val="single"/>
            <w:vertAlign w:val="superscript"/>
            <w:lang w:val="en" w:eastAsia="en-GB"/>
          </w:rPr>
          <w:t>[28]</w:t>
        </w:r>
      </w:hyperlink>
    </w:p>
    <w:p w14:paraId="2BEF4E89"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Scottish philosopher </w:t>
      </w:r>
      <w:hyperlink r:id="rId226" w:tooltip="David Hume" w:history="1">
        <w:r w:rsidRPr="00AC2990">
          <w:rPr>
            <w:rFonts w:ascii="Arial" w:eastAsia="Times New Roman" w:hAnsi="Arial" w:cs="Arial"/>
            <w:color w:val="0B0080"/>
            <w:sz w:val="24"/>
            <w:szCs w:val="24"/>
            <w:u w:val="single"/>
            <w:lang w:val="en" w:eastAsia="en-GB"/>
          </w:rPr>
          <w:t>David Hume</w:t>
        </w:r>
      </w:hyperlink>
      <w:r w:rsidRPr="00AC2990">
        <w:rPr>
          <w:rFonts w:ascii="Arial" w:eastAsia="Times New Roman" w:hAnsi="Arial" w:cs="Arial"/>
          <w:color w:val="202122"/>
          <w:sz w:val="24"/>
          <w:szCs w:val="24"/>
          <w:lang w:val="en" w:eastAsia="en-GB"/>
        </w:rPr>
        <w:t> (1711–1776) responded to Berkeley's criticisms of Locke, as well as other differences between early modern philosophers, and moved empiricism to a new level of </w:t>
      </w:r>
      <w:hyperlink r:id="rId227" w:tooltip="Skepticism" w:history="1">
        <w:r w:rsidRPr="00AC2990">
          <w:rPr>
            <w:rFonts w:ascii="Arial" w:eastAsia="Times New Roman" w:hAnsi="Arial" w:cs="Arial"/>
            <w:color w:val="0B0080"/>
            <w:sz w:val="24"/>
            <w:szCs w:val="24"/>
            <w:u w:val="single"/>
            <w:lang w:val="en" w:eastAsia="en-GB"/>
          </w:rPr>
          <w:t>skepticism</w:t>
        </w:r>
      </w:hyperlink>
      <w:r w:rsidRPr="00AC2990">
        <w:rPr>
          <w:rFonts w:ascii="Arial" w:eastAsia="Times New Roman" w:hAnsi="Arial" w:cs="Arial"/>
          <w:color w:val="202122"/>
          <w:sz w:val="24"/>
          <w:szCs w:val="24"/>
          <w:lang w:val="en" w:eastAsia="en-GB"/>
        </w:rPr>
        <w:t xml:space="preserve">. Hume argued in keeping with the empiricist view that all knowledge derives from sense experience, but he accepted that this has implications not normally acceptable to philosophers. He wrote for example, "Locke divides all arguments into demonstrative and probable. On this view, we must say that it is only probable that all men must die or that the sun will rise to-morrow, because neither of these can be demonstrated. But to conform our language more to common use, we ought to divide arguments into </w:t>
      </w:r>
      <w:r w:rsidRPr="00AC2990">
        <w:rPr>
          <w:rFonts w:ascii="Arial" w:eastAsia="Times New Roman" w:hAnsi="Arial" w:cs="Arial"/>
          <w:color w:val="202122"/>
          <w:sz w:val="24"/>
          <w:szCs w:val="24"/>
          <w:lang w:val="en" w:eastAsia="en-GB"/>
        </w:rPr>
        <w:lastRenderedPageBreak/>
        <w:t>demonstrations, proofs, and probabilities—by ‘proofs’ meaning arguments from experience that leave no room for doubt or opposition."</w:t>
      </w:r>
      <w:hyperlink r:id="rId228" w:anchor="cite_note-Hume_human_understanding_chap_prob-29" w:history="1">
        <w:r w:rsidRPr="00AC2990">
          <w:rPr>
            <w:rFonts w:ascii="Arial" w:eastAsia="Times New Roman" w:hAnsi="Arial" w:cs="Arial"/>
            <w:color w:val="0B0080"/>
            <w:sz w:val="17"/>
            <w:szCs w:val="17"/>
            <w:u w:val="single"/>
            <w:vertAlign w:val="superscript"/>
            <w:lang w:val="en" w:eastAsia="en-GB"/>
          </w:rPr>
          <w:t>[29]</w:t>
        </w:r>
      </w:hyperlink>
      <w:r w:rsidRPr="00AC2990">
        <w:rPr>
          <w:rFonts w:ascii="Arial" w:eastAsia="Times New Roman" w:hAnsi="Arial" w:cs="Arial"/>
          <w:color w:val="202122"/>
          <w:sz w:val="24"/>
          <w:szCs w:val="24"/>
          <w:lang w:val="en" w:eastAsia="en-GB"/>
        </w:rPr>
        <w:t> And,</w:t>
      </w:r>
      <w:hyperlink r:id="rId229" w:anchor="cite_note-Hume_human_understanding_chap_nec-30" w:history="1">
        <w:r w:rsidRPr="00AC2990">
          <w:rPr>
            <w:rFonts w:ascii="Arial" w:eastAsia="Times New Roman" w:hAnsi="Arial" w:cs="Arial"/>
            <w:color w:val="0B0080"/>
            <w:sz w:val="17"/>
            <w:szCs w:val="17"/>
            <w:u w:val="single"/>
            <w:vertAlign w:val="superscript"/>
            <w:lang w:val="en" w:eastAsia="en-GB"/>
          </w:rPr>
          <w:t>[30]</w:t>
        </w:r>
      </w:hyperlink>
    </w:p>
    <w:p w14:paraId="16A4B07E" w14:textId="77777777" w:rsidR="00AC2990" w:rsidRPr="00AC2990" w:rsidRDefault="00AC2990" w:rsidP="00AC2990">
      <w:pPr>
        <w:spacing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 believe the most general and most popular explication of this matter, is to say [See Mr. Locke, chapter of power.], that finding from experience, that there are several new productions in matter, such as the motions and variations of body, and concluding that there must somewhere be a power capable of producing them, we arrive at last by this reasoning at the idea of power and efficacy. But to be convinced that this explication is more popular than philosophical, we need but reflect on two very obvious principles. First, That reason alone can never give rise to any original idea, and secondly, that reason, as distinguished from experience, can never make us conclude, that a cause or productive quality is absolutely requisite to every beginning of existence. Both these considerations have been sufficiently explained: and therefore shall not at present be any farther insisted on."</w:t>
      </w:r>
    </w:p>
    <w:p w14:paraId="471399A1" w14:textId="77777777" w:rsidR="00AC2990" w:rsidRPr="00AC2990" w:rsidRDefault="00AC2990" w:rsidP="00AC2990">
      <w:pPr>
        <w:spacing w:line="360" w:lineRule="atLeast"/>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 </w:t>
      </w:r>
      <w:r w:rsidRPr="00AC2990">
        <w:rPr>
          <w:rFonts w:ascii="Arial" w:eastAsia="Times New Roman" w:hAnsi="Arial" w:cs="Arial"/>
          <w:i/>
          <w:iCs/>
          <w:color w:val="202122"/>
          <w:sz w:val="24"/>
          <w:szCs w:val="24"/>
          <w:lang w:val="en" w:eastAsia="en-GB"/>
        </w:rPr>
        <w:t>Hume Section XIV "of the idea of necessary connexion in A Treatise of Human Nature</w:t>
      </w:r>
    </w:p>
    <w:p w14:paraId="55F996BF"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Hume divided all of human knowledge into two categories: </w:t>
      </w:r>
      <w:r w:rsidRPr="00AC2990">
        <w:rPr>
          <w:rFonts w:ascii="Arial" w:eastAsia="Times New Roman" w:hAnsi="Arial" w:cs="Arial"/>
          <w:i/>
          <w:iCs/>
          <w:color w:val="202122"/>
          <w:sz w:val="24"/>
          <w:szCs w:val="24"/>
          <w:lang w:val="en" w:eastAsia="en-GB"/>
        </w:rPr>
        <w:t>relations of ideas</w:t>
      </w:r>
      <w:r w:rsidRPr="00AC2990">
        <w:rPr>
          <w:rFonts w:ascii="Arial" w:eastAsia="Times New Roman" w:hAnsi="Arial" w:cs="Arial"/>
          <w:color w:val="202122"/>
          <w:sz w:val="24"/>
          <w:szCs w:val="24"/>
          <w:lang w:val="en" w:eastAsia="en-GB"/>
        </w:rPr>
        <w:t> and </w:t>
      </w:r>
      <w:r w:rsidRPr="00AC2990">
        <w:rPr>
          <w:rFonts w:ascii="Arial" w:eastAsia="Times New Roman" w:hAnsi="Arial" w:cs="Arial"/>
          <w:i/>
          <w:iCs/>
          <w:color w:val="202122"/>
          <w:sz w:val="24"/>
          <w:szCs w:val="24"/>
          <w:lang w:val="en" w:eastAsia="en-GB"/>
        </w:rPr>
        <w:t>matters of fact</w:t>
      </w:r>
      <w:r w:rsidRPr="00AC2990">
        <w:rPr>
          <w:rFonts w:ascii="Arial" w:eastAsia="Times New Roman" w:hAnsi="Arial" w:cs="Arial"/>
          <w:color w:val="202122"/>
          <w:sz w:val="24"/>
          <w:szCs w:val="24"/>
          <w:lang w:val="en" w:eastAsia="en-GB"/>
        </w:rPr>
        <w:t> (see also </w:t>
      </w:r>
      <w:hyperlink r:id="rId230" w:tooltip="Immanuel Kant" w:history="1">
        <w:r w:rsidRPr="00AC2990">
          <w:rPr>
            <w:rFonts w:ascii="Arial" w:eastAsia="Times New Roman" w:hAnsi="Arial" w:cs="Arial"/>
            <w:color w:val="0B0080"/>
            <w:sz w:val="24"/>
            <w:szCs w:val="24"/>
            <w:u w:val="single"/>
            <w:lang w:val="en" w:eastAsia="en-GB"/>
          </w:rPr>
          <w:t>Kant's</w:t>
        </w:r>
      </w:hyperlink>
      <w:r w:rsidRPr="00AC2990">
        <w:rPr>
          <w:rFonts w:ascii="Arial" w:eastAsia="Times New Roman" w:hAnsi="Arial" w:cs="Arial"/>
          <w:color w:val="202122"/>
          <w:sz w:val="24"/>
          <w:szCs w:val="24"/>
          <w:lang w:val="en" w:eastAsia="en-GB"/>
        </w:rPr>
        <w:t> </w:t>
      </w:r>
      <w:hyperlink r:id="rId231" w:tooltip="Analytic-synthetic distinction" w:history="1">
        <w:r w:rsidRPr="00AC2990">
          <w:rPr>
            <w:rFonts w:ascii="Arial" w:eastAsia="Times New Roman" w:hAnsi="Arial" w:cs="Arial"/>
            <w:color w:val="0B0080"/>
            <w:sz w:val="24"/>
            <w:szCs w:val="24"/>
            <w:u w:val="single"/>
            <w:lang w:val="en" w:eastAsia="en-GB"/>
          </w:rPr>
          <w:t>analytic-synthetic distinction</w:t>
        </w:r>
      </w:hyperlink>
      <w:r w:rsidRPr="00AC2990">
        <w:rPr>
          <w:rFonts w:ascii="Arial" w:eastAsia="Times New Roman" w:hAnsi="Arial" w:cs="Arial"/>
          <w:color w:val="202122"/>
          <w:sz w:val="24"/>
          <w:szCs w:val="24"/>
          <w:lang w:val="en" w:eastAsia="en-GB"/>
        </w:rPr>
        <w:t>). Mathematical and logical propositions (e.g. "that the square of the hypotenuse is equal to the sum of the squares of the two sides") are examples of the first, while propositions involving some </w:t>
      </w:r>
      <w:hyperlink r:id="rId232" w:tooltip="Contingent" w:history="1">
        <w:r w:rsidRPr="00AC2990">
          <w:rPr>
            <w:rFonts w:ascii="Arial" w:eastAsia="Times New Roman" w:hAnsi="Arial" w:cs="Arial"/>
            <w:color w:val="0B0080"/>
            <w:sz w:val="24"/>
            <w:szCs w:val="24"/>
            <w:u w:val="single"/>
            <w:lang w:val="en" w:eastAsia="en-GB"/>
          </w:rPr>
          <w:t>contingent</w:t>
        </w:r>
      </w:hyperlink>
      <w:r w:rsidRPr="00AC2990">
        <w:rPr>
          <w:rFonts w:ascii="Arial" w:eastAsia="Times New Roman" w:hAnsi="Arial" w:cs="Arial"/>
          <w:color w:val="202122"/>
          <w:sz w:val="24"/>
          <w:szCs w:val="24"/>
          <w:lang w:val="en" w:eastAsia="en-GB"/>
        </w:rPr>
        <w:t> observation of the world (e.g. "the sun rises in the East") are examples of the second. All of people's "ideas", in turn, are derived from their "impressions". For Hume, an "impression" corresponds roughly with what we call a sensation. To remember or to imagine such impressions is to have an "idea". Ideas are therefore the faint copies of sensations.</w:t>
      </w:r>
      <w:hyperlink r:id="rId233" w:anchor="cite_note-Hume1-31" w:history="1">
        <w:r w:rsidRPr="00AC2990">
          <w:rPr>
            <w:rFonts w:ascii="Arial" w:eastAsia="Times New Roman" w:hAnsi="Arial" w:cs="Arial"/>
            <w:color w:val="0B0080"/>
            <w:sz w:val="17"/>
            <w:szCs w:val="17"/>
            <w:u w:val="single"/>
            <w:vertAlign w:val="superscript"/>
            <w:lang w:val="en" w:eastAsia="en-GB"/>
          </w:rPr>
          <w:t>[31]</w:t>
        </w:r>
      </w:hyperlink>
    </w:p>
    <w:p w14:paraId="6318EE62" w14:textId="1618A245"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drawing>
          <wp:inline distT="0" distB="0" distL="0" distR="0" wp14:anchorId="595FFB4C" wp14:editId="56806111">
            <wp:extent cx="2091690" cy="2538730"/>
            <wp:effectExtent l="0" t="0" r="3810" b="0"/>
            <wp:docPr id="9" name="Picture 9">
              <a:hlinkClick xmlns:a="http://schemas.openxmlformats.org/drawingml/2006/main" r:id="rId2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234"/>
                    </pic:cNvPr>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091690" cy="2538730"/>
                    </a:xfrm>
                    <a:prstGeom prst="rect">
                      <a:avLst/>
                    </a:prstGeom>
                    <a:noFill/>
                    <a:ln>
                      <a:noFill/>
                    </a:ln>
                  </pic:spPr>
                </pic:pic>
              </a:graphicData>
            </a:graphic>
          </wp:inline>
        </w:drawing>
      </w:r>
    </w:p>
    <w:p w14:paraId="4E7E0D01"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hyperlink r:id="rId236" w:tooltip="David Hume" w:history="1">
        <w:r w:rsidRPr="00AC2990">
          <w:rPr>
            <w:rFonts w:ascii="Arial" w:eastAsia="Times New Roman" w:hAnsi="Arial" w:cs="Arial"/>
            <w:color w:val="0B0080"/>
            <w:sz w:val="19"/>
            <w:szCs w:val="19"/>
            <w:u w:val="single"/>
            <w:lang w:val="en" w:eastAsia="en-GB"/>
          </w:rPr>
          <w:t>David Hume</w:t>
        </w:r>
      </w:hyperlink>
      <w:r w:rsidRPr="00AC2990">
        <w:rPr>
          <w:rFonts w:ascii="Arial" w:eastAsia="Times New Roman" w:hAnsi="Arial" w:cs="Arial"/>
          <w:color w:val="202122"/>
          <w:sz w:val="19"/>
          <w:szCs w:val="19"/>
          <w:lang w:val="en" w:eastAsia="en-GB"/>
        </w:rPr>
        <w:t>'s empiricism led to numerous philosophical schools.</w:t>
      </w:r>
    </w:p>
    <w:p w14:paraId="54C5AC50"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Hume maintained that no knowledge, even the most basic beliefs about the natural world, can be conclusively established by reason. Rather, he maintained, our beliefs are more a result of accumulated </w:t>
      </w:r>
      <w:r w:rsidRPr="00AC2990">
        <w:rPr>
          <w:rFonts w:ascii="Arial" w:eastAsia="Times New Roman" w:hAnsi="Arial" w:cs="Arial"/>
          <w:i/>
          <w:iCs/>
          <w:color w:val="202122"/>
          <w:sz w:val="24"/>
          <w:szCs w:val="24"/>
          <w:lang w:val="en" w:eastAsia="en-GB"/>
        </w:rPr>
        <w:t>habits</w:t>
      </w:r>
      <w:r w:rsidRPr="00AC2990">
        <w:rPr>
          <w:rFonts w:ascii="Arial" w:eastAsia="Times New Roman" w:hAnsi="Arial" w:cs="Arial"/>
          <w:color w:val="202122"/>
          <w:sz w:val="24"/>
          <w:szCs w:val="24"/>
          <w:lang w:val="en" w:eastAsia="en-GB"/>
        </w:rPr>
        <w:t>, developed in response to accumulated sense experiences. Among his many arguments Hume also added another important slant to the debate about </w:t>
      </w:r>
      <w:hyperlink r:id="rId237" w:tooltip="Scientific method" w:history="1">
        <w:r w:rsidRPr="00AC2990">
          <w:rPr>
            <w:rFonts w:ascii="Arial" w:eastAsia="Times New Roman" w:hAnsi="Arial" w:cs="Arial"/>
            <w:color w:val="0B0080"/>
            <w:sz w:val="24"/>
            <w:szCs w:val="24"/>
            <w:u w:val="single"/>
            <w:lang w:val="en" w:eastAsia="en-GB"/>
          </w:rPr>
          <w:t>scientific method</w:t>
        </w:r>
      </w:hyperlink>
      <w:r w:rsidRPr="00AC2990">
        <w:rPr>
          <w:rFonts w:ascii="Arial" w:eastAsia="Times New Roman" w:hAnsi="Arial" w:cs="Arial"/>
          <w:color w:val="202122"/>
          <w:sz w:val="24"/>
          <w:szCs w:val="24"/>
          <w:lang w:val="en" w:eastAsia="en-GB"/>
        </w:rPr>
        <w:t>—that of the </w:t>
      </w:r>
      <w:hyperlink r:id="rId238" w:tooltip="Problem of induction" w:history="1">
        <w:r w:rsidRPr="00AC2990">
          <w:rPr>
            <w:rFonts w:ascii="Arial" w:eastAsia="Times New Roman" w:hAnsi="Arial" w:cs="Arial"/>
            <w:color w:val="0B0080"/>
            <w:sz w:val="24"/>
            <w:szCs w:val="24"/>
            <w:u w:val="single"/>
            <w:lang w:val="en" w:eastAsia="en-GB"/>
          </w:rPr>
          <w:t>problem of induction</w:t>
        </w:r>
      </w:hyperlink>
      <w:r w:rsidRPr="00AC2990">
        <w:rPr>
          <w:rFonts w:ascii="Arial" w:eastAsia="Times New Roman" w:hAnsi="Arial" w:cs="Arial"/>
          <w:color w:val="202122"/>
          <w:sz w:val="24"/>
          <w:szCs w:val="24"/>
          <w:lang w:val="en" w:eastAsia="en-GB"/>
        </w:rPr>
        <w:t>. Hume argued that it requires </w:t>
      </w:r>
      <w:hyperlink r:id="rId239" w:tooltip="Inductive reasoning" w:history="1">
        <w:r w:rsidRPr="00AC2990">
          <w:rPr>
            <w:rFonts w:ascii="Arial" w:eastAsia="Times New Roman" w:hAnsi="Arial" w:cs="Arial"/>
            <w:color w:val="0B0080"/>
            <w:sz w:val="24"/>
            <w:szCs w:val="24"/>
            <w:u w:val="single"/>
            <w:lang w:val="en" w:eastAsia="en-GB"/>
          </w:rPr>
          <w:t>inductive reasoning</w:t>
        </w:r>
      </w:hyperlink>
      <w:r w:rsidRPr="00AC2990">
        <w:rPr>
          <w:rFonts w:ascii="Arial" w:eastAsia="Times New Roman" w:hAnsi="Arial" w:cs="Arial"/>
          <w:color w:val="202122"/>
          <w:sz w:val="24"/>
          <w:szCs w:val="24"/>
          <w:lang w:val="en" w:eastAsia="en-GB"/>
        </w:rPr>
        <w:t> to arrive at the premises for the principle of inductive reasoning, and therefore the justification for inductive reasoning is a circular argument.</w:t>
      </w:r>
      <w:hyperlink r:id="rId240" w:anchor="cite_note-Hume1-31" w:history="1">
        <w:r w:rsidRPr="00AC2990">
          <w:rPr>
            <w:rFonts w:ascii="Arial" w:eastAsia="Times New Roman" w:hAnsi="Arial" w:cs="Arial"/>
            <w:color w:val="0B0080"/>
            <w:sz w:val="17"/>
            <w:szCs w:val="17"/>
            <w:u w:val="single"/>
            <w:vertAlign w:val="superscript"/>
            <w:lang w:val="en" w:eastAsia="en-GB"/>
          </w:rPr>
          <w:t>[31]</w:t>
        </w:r>
      </w:hyperlink>
      <w:r w:rsidRPr="00AC2990">
        <w:rPr>
          <w:rFonts w:ascii="Arial" w:eastAsia="Times New Roman" w:hAnsi="Arial" w:cs="Arial"/>
          <w:color w:val="202122"/>
          <w:sz w:val="24"/>
          <w:szCs w:val="24"/>
          <w:lang w:val="en" w:eastAsia="en-GB"/>
        </w:rPr>
        <w:t> Among Hume's conclusions regarding the problem of induction is that there is no certainty that the future will resemble the past. Thus, as a simple instance posed by Hume, we cannot know with certainty by </w:t>
      </w:r>
      <w:hyperlink r:id="rId241" w:tooltip="Inductive reasoning" w:history="1">
        <w:r w:rsidRPr="00AC2990">
          <w:rPr>
            <w:rFonts w:ascii="Arial" w:eastAsia="Times New Roman" w:hAnsi="Arial" w:cs="Arial"/>
            <w:color w:val="0B0080"/>
            <w:sz w:val="24"/>
            <w:szCs w:val="24"/>
            <w:u w:val="single"/>
            <w:lang w:val="en" w:eastAsia="en-GB"/>
          </w:rPr>
          <w:t>inductive reasoning</w:t>
        </w:r>
      </w:hyperlink>
      <w:r w:rsidRPr="00AC2990">
        <w:rPr>
          <w:rFonts w:ascii="Arial" w:eastAsia="Times New Roman" w:hAnsi="Arial" w:cs="Arial"/>
          <w:color w:val="202122"/>
          <w:sz w:val="24"/>
          <w:szCs w:val="24"/>
          <w:lang w:val="en" w:eastAsia="en-GB"/>
        </w:rPr>
        <w:t> that the sun will continue to rise in the East, but instead come to expect it to do so because it has repeatedly done so in the past.</w:t>
      </w:r>
      <w:hyperlink r:id="rId242" w:anchor="cite_note-Hume1-31" w:history="1">
        <w:r w:rsidRPr="00AC2990">
          <w:rPr>
            <w:rFonts w:ascii="Arial" w:eastAsia="Times New Roman" w:hAnsi="Arial" w:cs="Arial"/>
            <w:color w:val="0B0080"/>
            <w:sz w:val="17"/>
            <w:szCs w:val="17"/>
            <w:u w:val="single"/>
            <w:vertAlign w:val="superscript"/>
            <w:lang w:val="en" w:eastAsia="en-GB"/>
          </w:rPr>
          <w:t>[31]</w:t>
        </w:r>
      </w:hyperlink>
    </w:p>
    <w:p w14:paraId="3E7067CF"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 xml:space="preserve">Hume concluded that such things as belief in an external world and belief in the existence of the self were not rationally justifiable. According to Hume these beliefs were to be accepted nonetheless because of their profound basis in instinct and custom. Hume's lasting legacy, </w:t>
      </w:r>
      <w:r w:rsidRPr="00AC2990">
        <w:rPr>
          <w:rFonts w:ascii="Arial" w:eastAsia="Times New Roman" w:hAnsi="Arial" w:cs="Arial"/>
          <w:color w:val="202122"/>
          <w:sz w:val="24"/>
          <w:szCs w:val="24"/>
          <w:lang w:val="en" w:eastAsia="en-GB"/>
        </w:rPr>
        <w:lastRenderedPageBreak/>
        <w:t>however, was the doubt that his skeptical arguments cast on the legitimacy of inductive reasoning, allowing many skeptics who followed to cast similar doubt.</w:t>
      </w:r>
    </w:p>
    <w:p w14:paraId="794B3581"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Phenomenalism</w:t>
      </w:r>
      <w:r w:rsidRPr="00AC2990">
        <w:rPr>
          <w:rFonts w:ascii="Arial" w:eastAsia="Times New Roman" w:hAnsi="Arial" w:cs="Arial"/>
          <w:color w:val="54595D"/>
          <w:sz w:val="24"/>
          <w:szCs w:val="24"/>
          <w:lang w:val="en" w:eastAsia="en-GB"/>
        </w:rPr>
        <w:t>[</w:t>
      </w:r>
      <w:hyperlink r:id="rId243" w:tooltip="Edit section: Phenomenalism"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555096BD" w14:textId="77777777" w:rsidR="00AC2990" w:rsidRPr="00AC2990" w:rsidRDefault="00AC2990" w:rsidP="00AC2990">
      <w:pPr>
        <w:spacing w:line="240" w:lineRule="auto"/>
        <w:rPr>
          <w:rFonts w:ascii="Arial" w:eastAsia="Times New Roman" w:hAnsi="Arial" w:cs="Arial"/>
          <w:i/>
          <w:iCs/>
          <w:color w:val="202122"/>
          <w:sz w:val="24"/>
          <w:szCs w:val="24"/>
          <w:lang w:val="en" w:eastAsia="en-GB"/>
        </w:rPr>
      </w:pPr>
      <w:r w:rsidRPr="00AC2990">
        <w:rPr>
          <w:rFonts w:ascii="Arial" w:eastAsia="Times New Roman" w:hAnsi="Arial" w:cs="Arial"/>
          <w:i/>
          <w:iCs/>
          <w:color w:val="202122"/>
          <w:sz w:val="24"/>
          <w:szCs w:val="24"/>
          <w:lang w:val="en" w:eastAsia="en-GB"/>
        </w:rPr>
        <w:t>Main article: </w:t>
      </w:r>
      <w:hyperlink r:id="rId244" w:tooltip="Phenomenalism" w:history="1">
        <w:r w:rsidRPr="00AC2990">
          <w:rPr>
            <w:rFonts w:ascii="Arial" w:eastAsia="Times New Roman" w:hAnsi="Arial" w:cs="Arial"/>
            <w:i/>
            <w:iCs/>
            <w:color w:val="0B0080"/>
            <w:sz w:val="24"/>
            <w:szCs w:val="24"/>
            <w:u w:val="single"/>
            <w:lang w:val="en" w:eastAsia="en-GB"/>
          </w:rPr>
          <w:t>Phenomenalism</w:t>
        </w:r>
      </w:hyperlink>
    </w:p>
    <w:p w14:paraId="0FB3BAB0"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Most of Hume's followers have disagreed with his conclusion that belief in an external world is </w:t>
      </w:r>
      <w:r w:rsidRPr="00AC2990">
        <w:rPr>
          <w:rFonts w:ascii="Arial" w:eastAsia="Times New Roman" w:hAnsi="Arial" w:cs="Arial"/>
          <w:i/>
          <w:iCs/>
          <w:color w:val="202122"/>
          <w:sz w:val="24"/>
          <w:szCs w:val="24"/>
          <w:lang w:val="en" w:eastAsia="en-GB"/>
        </w:rPr>
        <w:t>rationally</w:t>
      </w:r>
      <w:r w:rsidRPr="00AC2990">
        <w:rPr>
          <w:rFonts w:ascii="Arial" w:eastAsia="Times New Roman" w:hAnsi="Arial" w:cs="Arial"/>
          <w:color w:val="202122"/>
          <w:sz w:val="24"/>
          <w:szCs w:val="24"/>
          <w:lang w:val="en" w:eastAsia="en-GB"/>
        </w:rPr>
        <w:t> unjustifiable, contending that Hume's own principles implicitly contained the rational justification for such a belief, that is, beyond being content to let the issue rest on human instinct, custom and habit.</w:t>
      </w:r>
      <w:hyperlink r:id="rId245" w:anchor="cite_note-32" w:history="1">
        <w:r w:rsidRPr="00AC2990">
          <w:rPr>
            <w:rFonts w:ascii="Arial" w:eastAsia="Times New Roman" w:hAnsi="Arial" w:cs="Arial"/>
            <w:color w:val="0B0080"/>
            <w:sz w:val="17"/>
            <w:szCs w:val="17"/>
            <w:u w:val="single"/>
            <w:vertAlign w:val="superscript"/>
            <w:lang w:val="en" w:eastAsia="en-GB"/>
          </w:rPr>
          <w:t>[32]</w:t>
        </w:r>
      </w:hyperlink>
      <w:r w:rsidRPr="00AC2990">
        <w:rPr>
          <w:rFonts w:ascii="Arial" w:eastAsia="Times New Roman" w:hAnsi="Arial" w:cs="Arial"/>
          <w:color w:val="202122"/>
          <w:sz w:val="24"/>
          <w:szCs w:val="24"/>
          <w:lang w:val="en" w:eastAsia="en-GB"/>
        </w:rPr>
        <w:t> According to an extreme empiricist theory known as </w:t>
      </w:r>
      <w:hyperlink r:id="rId246" w:tooltip="Phenomenalism" w:history="1">
        <w:r w:rsidRPr="00AC2990">
          <w:rPr>
            <w:rFonts w:ascii="Arial" w:eastAsia="Times New Roman" w:hAnsi="Arial" w:cs="Arial"/>
            <w:color w:val="0B0080"/>
            <w:sz w:val="24"/>
            <w:szCs w:val="24"/>
            <w:u w:val="single"/>
            <w:lang w:val="en" w:eastAsia="en-GB"/>
          </w:rPr>
          <w:t>phenomenalism</w:t>
        </w:r>
      </w:hyperlink>
      <w:r w:rsidRPr="00AC2990">
        <w:rPr>
          <w:rFonts w:ascii="Arial" w:eastAsia="Times New Roman" w:hAnsi="Arial" w:cs="Arial"/>
          <w:color w:val="202122"/>
          <w:sz w:val="24"/>
          <w:szCs w:val="24"/>
          <w:lang w:val="en" w:eastAsia="en-GB"/>
        </w:rPr>
        <w:t>, anticipated by the arguments of both Hume and George Berkeley, a physical object is a kind of construction out of our experiences.</w:t>
      </w:r>
      <w:hyperlink r:id="rId247" w:anchor="cite_note-33" w:history="1">
        <w:r w:rsidRPr="00AC2990">
          <w:rPr>
            <w:rFonts w:ascii="Arial" w:eastAsia="Times New Roman" w:hAnsi="Arial" w:cs="Arial"/>
            <w:color w:val="0B0080"/>
            <w:sz w:val="17"/>
            <w:szCs w:val="17"/>
            <w:u w:val="single"/>
            <w:vertAlign w:val="superscript"/>
            <w:lang w:val="en" w:eastAsia="en-GB"/>
          </w:rPr>
          <w:t>[33]</w:t>
        </w:r>
      </w:hyperlink>
      <w:r w:rsidRPr="00AC2990">
        <w:rPr>
          <w:rFonts w:ascii="Arial" w:eastAsia="Times New Roman" w:hAnsi="Arial" w:cs="Arial"/>
          <w:color w:val="202122"/>
          <w:sz w:val="24"/>
          <w:szCs w:val="24"/>
          <w:lang w:val="en" w:eastAsia="en-GB"/>
        </w:rPr>
        <w:t> Phenomenalism is the view that physical objects, properties, events (whatever is physical) are reducible to mental objects, properties, events. Ultimately, only mental objects, properties, events, exist—hence the closely related term </w:t>
      </w:r>
      <w:hyperlink r:id="rId248" w:tooltip="Subjective idealism" w:history="1">
        <w:r w:rsidRPr="00AC2990">
          <w:rPr>
            <w:rFonts w:ascii="Arial" w:eastAsia="Times New Roman" w:hAnsi="Arial" w:cs="Arial"/>
            <w:color w:val="0B0080"/>
            <w:sz w:val="24"/>
            <w:szCs w:val="24"/>
            <w:u w:val="single"/>
            <w:lang w:val="en" w:eastAsia="en-GB"/>
          </w:rPr>
          <w:t>subjective idealism</w:t>
        </w:r>
      </w:hyperlink>
      <w:r w:rsidRPr="00AC2990">
        <w:rPr>
          <w:rFonts w:ascii="Arial" w:eastAsia="Times New Roman" w:hAnsi="Arial" w:cs="Arial"/>
          <w:color w:val="202122"/>
          <w:sz w:val="24"/>
          <w:szCs w:val="24"/>
          <w:lang w:val="en" w:eastAsia="en-GB"/>
        </w:rPr>
        <w:t>. By the phenomenalistic line of thinking, to have a visual experience of a real physical thing is to have an experience of a certain kind of group of experiences. This type of set of experiences possesses a constancy and coherence that is lacking in the set of experiences of which hallucinations, for example, are a part. As </w:t>
      </w:r>
      <w:hyperlink r:id="rId249" w:tooltip="John Stuart Mill" w:history="1">
        <w:r w:rsidRPr="00AC2990">
          <w:rPr>
            <w:rFonts w:ascii="Arial" w:eastAsia="Times New Roman" w:hAnsi="Arial" w:cs="Arial"/>
            <w:color w:val="0B0080"/>
            <w:sz w:val="24"/>
            <w:szCs w:val="24"/>
            <w:u w:val="single"/>
            <w:lang w:val="en" w:eastAsia="en-GB"/>
          </w:rPr>
          <w:t>John Stuart Mill</w:t>
        </w:r>
      </w:hyperlink>
      <w:r w:rsidRPr="00AC2990">
        <w:rPr>
          <w:rFonts w:ascii="Arial" w:eastAsia="Times New Roman" w:hAnsi="Arial" w:cs="Arial"/>
          <w:color w:val="202122"/>
          <w:sz w:val="24"/>
          <w:szCs w:val="24"/>
          <w:lang w:val="en" w:eastAsia="en-GB"/>
        </w:rPr>
        <w:t> put it in the mid-19th century, matter is the "permanent possibility of sensation".</w:t>
      </w:r>
      <w:hyperlink r:id="rId250" w:anchor="cite_note-34" w:history="1">
        <w:r w:rsidRPr="00AC2990">
          <w:rPr>
            <w:rFonts w:ascii="Arial" w:eastAsia="Times New Roman" w:hAnsi="Arial" w:cs="Arial"/>
            <w:color w:val="0B0080"/>
            <w:sz w:val="17"/>
            <w:szCs w:val="17"/>
            <w:u w:val="single"/>
            <w:vertAlign w:val="superscript"/>
            <w:lang w:val="en" w:eastAsia="en-GB"/>
          </w:rPr>
          <w:t>[34]</w:t>
        </w:r>
      </w:hyperlink>
      <w:r w:rsidRPr="00AC2990">
        <w:rPr>
          <w:rFonts w:ascii="Arial" w:eastAsia="Times New Roman" w:hAnsi="Arial" w:cs="Arial"/>
          <w:color w:val="202122"/>
          <w:sz w:val="24"/>
          <w:szCs w:val="24"/>
          <w:lang w:val="en" w:eastAsia="en-GB"/>
        </w:rPr>
        <w:t> Mill's empiricism went a significant step beyond Hume in still another respect: in maintaining that induction is necessary for </w:t>
      </w:r>
      <w:r w:rsidRPr="00AC2990">
        <w:rPr>
          <w:rFonts w:ascii="Arial" w:eastAsia="Times New Roman" w:hAnsi="Arial" w:cs="Arial"/>
          <w:i/>
          <w:iCs/>
          <w:color w:val="202122"/>
          <w:sz w:val="24"/>
          <w:szCs w:val="24"/>
          <w:lang w:val="en" w:eastAsia="en-GB"/>
        </w:rPr>
        <w:t>all</w:t>
      </w:r>
      <w:r w:rsidRPr="00AC2990">
        <w:rPr>
          <w:rFonts w:ascii="Arial" w:eastAsia="Times New Roman" w:hAnsi="Arial" w:cs="Arial"/>
          <w:color w:val="202122"/>
          <w:sz w:val="24"/>
          <w:szCs w:val="24"/>
          <w:lang w:val="en" w:eastAsia="en-GB"/>
        </w:rPr>
        <w:t> meaningful knowledge including mathematics. As summarized by D.W. Hamlin:</w:t>
      </w:r>
    </w:p>
    <w:p w14:paraId="7D0DA63C" w14:textId="77777777" w:rsidR="00AC2990" w:rsidRPr="00AC2990" w:rsidRDefault="00AC2990" w:rsidP="00AC2990">
      <w:pPr>
        <w:spacing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[Mill] claimed that mathematical truths were merely very highly confirmed generalizations from experience; mathematical inference, generally conceived as deductive [and </w:t>
      </w:r>
      <w:r w:rsidRPr="00AC2990">
        <w:rPr>
          <w:rFonts w:ascii="Arial" w:eastAsia="Times New Roman" w:hAnsi="Arial" w:cs="Arial"/>
          <w:i/>
          <w:iCs/>
          <w:color w:val="202122"/>
          <w:sz w:val="24"/>
          <w:szCs w:val="24"/>
          <w:lang w:val="en" w:eastAsia="en-GB"/>
        </w:rPr>
        <w:t>a priori</w:t>
      </w:r>
      <w:r w:rsidRPr="00AC2990">
        <w:rPr>
          <w:rFonts w:ascii="Arial" w:eastAsia="Times New Roman" w:hAnsi="Arial" w:cs="Arial"/>
          <w:color w:val="202122"/>
          <w:sz w:val="24"/>
          <w:szCs w:val="24"/>
          <w:lang w:val="en" w:eastAsia="en-GB"/>
        </w:rPr>
        <w:t>] in nature, Mill set down as founded on induction. Thus, in Mill's philosophy there was no real place for knowledge based on relations of ideas. In his view logical and mathematical necessity is psychological; we are merely unable to conceive any other possibilities than those that logical and mathematical propositions assert. This is perhaps the most extreme version of empiricism known, but it has not found many defenders.</w:t>
      </w:r>
      <w:hyperlink r:id="rId251" w:anchor="cite_note-MEP2-28" w:history="1">
        <w:r w:rsidRPr="00AC2990">
          <w:rPr>
            <w:rFonts w:ascii="Arial" w:eastAsia="Times New Roman" w:hAnsi="Arial" w:cs="Arial"/>
            <w:color w:val="0B0080"/>
            <w:sz w:val="17"/>
            <w:szCs w:val="17"/>
            <w:u w:val="single"/>
            <w:vertAlign w:val="superscript"/>
            <w:lang w:val="en" w:eastAsia="en-GB"/>
          </w:rPr>
          <w:t>[28]</w:t>
        </w:r>
      </w:hyperlink>
    </w:p>
    <w:p w14:paraId="0FAF43C3"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Mill's empiricism thus held that knowledge of any kind is not from direct experience but an inductive inference from direct experience.</w:t>
      </w:r>
      <w:hyperlink r:id="rId252" w:anchor="cite_note-35" w:history="1">
        <w:r w:rsidRPr="00AC2990">
          <w:rPr>
            <w:rFonts w:ascii="Arial" w:eastAsia="Times New Roman" w:hAnsi="Arial" w:cs="Arial"/>
            <w:color w:val="0B0080"/>
            <w:sz w:val="17"/>
            <w:szCs w:val="17"/>
            <w:u w:val="single"/>
            <w:vertAlign w:val="superscript"/>
            <w:lang w:val="en" w:eastAsia="en-GB"/>
          </w:rPr>
          <w:t>[35]</w:t>
        </w:r>
      </w:hyperlink>
      <w:r w:rsidRPr="00AC2990">
        <w:rPr>
          <w:rFonts w:ascii="Arial" w:eastAsia="Times New Roman" w:hAnsi="Arial" w:cs="Arial"/>
          <w:color w:val="202122"/>
          <w:sz w:val="24"/>
          <w:szCs w:val="24"/>
          <w:lang w:val="en" w:eastAsia="en-GB"/>
        </w:rPr>
        <w:t> The problems other philosophers have had with Mill's position center around the following issues: Firstly, Mill's formulation encounters difficulty when it describes what direct experience is by differentiating only between actual and possible sensations. This misses some key discussion concerning conditions under which such "groups of permanent possibilities of sensation" might exist in the first place. Berkeley put God in that gap; the phenomenalists, including Mill, essentially left the question unanswered. In the end, lacking an acknowledgement of an aspect of "reality" that goes beyond mere "possibilities of sensation", such a position leads to a version of subjective idealism. Questions of how floor beams continue to support a floor while unobserved, how trees continue to grow while unobserved and untouched by human hands, etc., remain unanswered, and perhaps unanswerable in these terms.</w:t>
      </w:r>
      <w:hyperlink r:id="rId253" w:anchor="cite_note-MEP2-28" w:history="1">
        <w:r w:rsidRPr="00AC2990">
          <w:rPr>
            <w:rFonts w:ascii="Arial" w:eastAsia="Times New Roman" w:hAnsi="Arial" w:cs="Arial"/>
            <w:color w:val="0B0080"/>
            <w:sz w:val="17"/>
            <w:szCs w:val="17"/>
            <w:u w:val="single"/>
            <w:vertAlign w:val="superscript"/>
            <w:lang w:val="en" w:eastAsia="en-GB"/>
          </w:rPr>
          <w:t>[28]</w:t>
        </w:r>
      </w:hyperlink>
      <w:hyperlink r:id="rId254" w:anchor="cite_note-MEP6-36" w:history="1">
        <w:r w:rsidRPr="00AC2990">
          <w:rPr>
            <w:rFonts w:ascii="Arial" w:eastAsia="Times New Roman" w:hAnsi="Arial" w:cs="Arial"/>
            <w:color w:val="0B0080"/>
            <w:sz w:val="17"/>
            <w:szCs w:val="17"/>
            <w:u w:val="single"/>
            <w:vertAlign w:val="superscript"/>
            <w:lang w:val="en" w:eastAsia="en-GB"/>
          </w:rPr>
          <w:t>[36]</w:t>
        </w:r>
      </w:hyperlink>
      <w:r w:rsidRPr="00AC2990">
        <w:rPr>
          <w:rFonts w:ascii="Arial" w:eastAsia="Times New Roman" w:hAnsi="Arial" w:cs="Arial"/>
          <w:color w:val="202122"/>
          <w:sz w:val="24"/>
          <w:szCs w:val="24"/>
          <w:lang w:val="en" w:eastAsia="en-GB"/>
        </w:rPr>
        <w:t> Secondly, Mill's formulation leaves open the unsettling possibility that the "gap-filling entities are purely possibilities and not actualities at all".</w:t>
      </w:r>
      <w:hyperlink r:id="rId255" w:anchor="cite_note-MEP6-36" w:history="1">
        <w:r w:rsidRPr="00AC2990">
          <w:rPr>
            <w:rFonts w:ascii="Arial" w:eastAsia="Times New Roman" w:hAnsi="Arial" w:cs="Arial"/>
            <w:color w:val="0B0080"/>
            <w:sz w:val="17"/>
            <w:szCs w:val="17"/>
            <w:u w:val="single"/>
            <w:vertAlign w:val="superscript"/>
            <w:lang w:val="en" w:eastAsia="en-GB"/>
          </w:rPr>
          <w:t>[36]</w:t>
        </w:r>
      </w:hyperlink>
      <w:r w:rsidRPr="00AC2990">
        <w:rPr>
          <w:rFonts w:ascii="Arial" w:eastAsia="Times New Roman" w:hAnsi="Arial" w:cs="Arial"/>
          <w:color w:val="202122"/>
          <w:sz w:val="24"/>
          <w:szCs w:val="24"/>
          <w:lang w:val="en" w:eastAsia="en-GB"/>
        </w:rPr>
        <w:t> Thirdly, Mill's position, by calling mathematics merely another species of inductive inference, misapprehends mathematics. It fails to fully consider the structure and method of </w:t>
      </w:r>
      <w:hyperlink r:id="rId256" w:tooltip="Mathematical science" w:history="1">
        <w:r w:rsidRPr="00AC2990">
          <w:rPr>
            <w:rFonts w:ascii="Arial" w:eastAsia="Times New Roman" w:hAnsi="Arial" w:cs="Arial"/>
            <w:color w:val="0B0080"/>
            <w:sz w:val="24"/>
            <w:szCs w:val="24"/>
            <w:u w:val="single"/>
            <w:lang w:val="en" w:eastAsia="en-GB"/>
          </w:rPr>
          <w:t>mathematical science</w:t>
        </w:r>
      </w:hyperlink>
      <w:r w:rsidRPr="00AC2990">
        <w:rPr>
          <w:rFonts w:ascii="Arial" w:eastAsia="Times New Roman" w:hAnsi="Arial" w:cs="Arial"/>
          <w:color w:val="202122"/>
          <w:sz w:val="24"/>
          <w:szCs w:val="24"/>
          <w:lang w:val="en" w:eastAsia="en-GB"/>
        </w:rPr>
        <w:t>, the products of which are arrived at through an internally consistent </w:t>
      </w:r>
      <w:hyperlink r:id="rId257" w:tooltip="Deductive reasoning" w:history="1">
        <w:r w:rsidRPr="00AC2990">
          <w:rPr>
            <w:rFonts w:ascii="Arial" w:eastAsia="Times New Roman" w:hAnsi="Arial" w:cs="Arial"/>
            <w:color w:val="0B0080"/>
            <w:sz w:val="24"/>
            <w:szCs w:val="24"/>
            <w:u w:val="single"/>
            <w:lang w:val="en" w:eastAsia="en-GB"/>
          </w:rPr>
          <w:t>deductive</w:t>
        </w:r>
      </w:hyperlink>
      <w:r w:rsidRPr="00AC2990">
        <w:rPr>
          <w:rFonts w:ascii="Arial" w:eastAsia="Times New Roman" w:hAnsi="Arial" w:cs="Arial"/>
          <w:color w:val="202122"/>
          <w:sz w:val="24"/>
          <w:szCs w:val="24"/>
          <w:lang w:val="en" w:eastAsia="en-GB"/>
        </w:rPr>
        <w:t> set of procedures which do not, either today or at the time Mill wrote, fall under the agreed meaning of </w:t>
      </w:r>
      <w:hyperlink r:id="rId258" w:tooltip="Inductive reasoning" w:history="1">
        <w:r w:rsidRPr="00AC2990">
          <w:rPr>
            <w:rFonts w:ascii="Arial" w:eastAsia="Times New Roman" w:hAnsi="Arial" w:cs="Arial"/>
            <w:color w:val="0B0080"/>
            <w:sz w:val="24"/>
            <w:szCs w:val="24"/>
            <w:u w:val="single"/>
            <w:lang w:val="en" w:eastAsia="en-GB"/>
          </w:rPr>
          <w:t>induction</w:t>
        </w:r>
      </w:hyperlink>
      <w:r w:rsidRPr="00AC2990">
        <w:rPr>
          <w:rFonts w:ascii="Arial" w:eastAsia="Times New Roman" w:hAnsi="Arial" w:cs="Arial"/>
          <w:color w:val="202122"/>
          <w:sz w:val="24"/>
          <w:szCs w:val="24"/>
          <w:lang w:val="en" w:eastAsia="en-GB"/>
        </w:rPr>
        <w:t>.</w:t>
      </w:r>
      <w:hyperlink r:id="rId259" w:anchor="cite_note-MEP2-28" w:history="1">
        <w:r w:rsidRPr="00AC2990">
          <w:rPr>
            <w:rFonts w:ascii="Arial" w:eastAsia="Times New Roman" w:hAnsi="Arial" w:cs="Arial"/>
            <w:color w:val="0B0080"/>
            <w:sz w:val="17"/>
            <w:szCs w:val="17"/>
            <w:u w:val="single"/>
            <w:vertAlign w:val="superscript"/>
            <w:lang w:val="en" w:eastAsia="en-GB"/>
          </w:rPr>
          <w:t>[28]</w:t>
        </w:r>
      </w:hyperlink>
      <w:hyperlink r:id="rId260" w:anchor="cite_note-MEP6-36" w:history="1">
        <w:r w:rsidRPr="00AC2990">
          <w:rPr>
            <w:rFonts w:ascii="Arial" w:eastAsia="Times New Roman" w:hAnsi="Arial" w:cs="Arial"/>
            <w:color w:val="0B0080"/>
            <w:sz w:val="17"/>
            <w:szCs w:val="17"/>
            <w:u w:val="single"/>
            <w:vertAlign w:val="superscript"/>
            <w:lang w:val="en" w:eastAsia="en-GB"/>
          </w:rPr>
          <w:t>[36]</w:t>
        </w:r>
      </w:hyperlink>
      <w:hyperlink r:id="rId261" w:anchor="cite_note-37" w:history="1">
        <w:r w:rsidRPr="00AC2990">
          <w:rPr>
            <w:rFonts w:ascii="Arial" w:eastAsia="Times New Roman" w:hAnsi="Arial" w:cs="Arial"/>
            <w:color w:val="0B0080"/>
            <w:sz w:val="17"/>
            <w:szCs w:val="17"/>
            <w:u w:val="single"/>
            <w:vertAlign w:val="superscript"/>
            <w:lang w:val="en" w:eastAsia="en-GB"/>
          </w:rPr>
          <w:t>[37]</w:t>
        </w:r>
      </w:hyperlink>
    </w:p>
    <w:p w14:paraId="51C73BF9"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phenomenalist phase of post-Humean empiricism ended by the 1940s, for by that time it had become obvious that statements about physical things could not be translated into statements about actual and possible sense data.</w:t>
      </w:r>
      <w:hyperlink r:id="rId262" w:anchor="cite_note-38" w:history="1">
        <w:r w:rsidRPr="00AC2990">
          <w:rPr>
            <w:rFonts w:ascii="Arial" w:eastAsia="Times New Roman" w:hAnsi="Arial" w:cs="Arial"/>
            <w:color w:val="0B0080"/>
            <w:sz w:val="17"/>
            <w:szCs w:val="17"/>
            <w:u w:val="single"/>
            <w:vertAlign w:val="superscript"/>
            <w:lang w:val="en" w:eastAsia="en-GB"/>
          </w:rPr>
          <w:t>[38]</w:t>
        </w:r>
      </w:hyperlink>
      <w:r w:rsidRPr="00AC2990">
        <w:rPr>
          <w:rFonts w:ascii="Arial" w:eastAsia="Times New Roman" w:hAnsi="Arial" w:cs="Arial"/>
          <w:color w:val="202122"/>
          <w:sz w:val="24"/>
          <w:szCs w:val="24"/>
          <w:lang w:val="en" w:eastAsia="en-GB"/>
        </w:rPr>
        <w:t xml:space="preserve"> If a physical object statement is to be translatable into a sense-data statement, the former must be at least deducible from the latter. But it came to be realized that there is no finite set of statements about actual and possible sense-data from which we can deduce even a single physical-object statement. The translating or paraphrasing statement must be couched in terms of normal observers in </w:t>
      </w:r>
      <w:r w:rsidRPr="00AC2990">
        <w:rPr>
          <w:rFonts w:ascii="Arial" w:eastAsia="Times New Roman" w:hAnsi="Arial" w:cs="Arial"/>
          <w:color w:val="202122"/>
          <w:sz w:val="24"/>
          <w:szCs w:val="24"/>
          <w:lang w:val="en" w:eastAsia="en-GB"/>
        </w:rPr>
        <w:lastRenderedPageBreak/>
        <w:t>normal conditions of observation. There is, however, no </w:t>
      </w:r>
      <w:r w:rsidRPr="00AC2990">
        <w:rPr>
          <w:rFonts w:ascii="Arial" w:eastAsia="Times New Roman" w:hAnsi="Arial" w:cs="Arial"/>
          <w:i/>
          <w:iCs/>
          <w:color w:val="202122"/>
          <w:sz w:val="24"/>
          <w:szCs w:val="24"/>
          <w:lang w:val="en" w:eastAsia="en-GB"/>
        </w:rPr>
        <w:t>finite</w:t>
      </w:r>
      <w:r w:rsidRPr="00AC2990">
        <w:rPr>
          <w:rFonts w:ascii="Arial" w:eastAsia="Times New Roman" w:hAnsi="Arial" w:cs="Arial"/>
          <w:color w:val="202122"/>
          <w:sz w:val="24"/>
          <w:szCs w:val="24"/>
          <w:lang w:val="en" w:eastAsia="en-GB"/>
        </w:rPr>
        <w:t> set of statements that are couched in purely sensory terms and can express the satisfaction of the condition of the presence of a normal observer. According to phenomenalism, to say that a normal observer is present is to make the hypothetical statement that were a doctor to inspect the observer, the observer would appear to the doctor to be normal. But, of course, the doctor himself must be a normal observer. If we are to specify this doctor's normality in sensory terms, we must make reference to a second doctor who, when inspecting the sense organs of the first doctor, would himself have to have the sense data a normal observer has when inspecting the sense organs of a subject who is a normal observer. And if we are to specify in sensory terms that the second doctor is a normal observer, we must refer to a third doctor, and so on (also see the </w:t>
      </w:r>
      <w:hyperlink r:id="rId263" w:tooltip="Third Man Argument" w:history="1">
        <w:r w:rsidRPr="00AC2990">
          <w:rPr>
            <w:rFonts w:ascii="Arial" w:eastAsia="Times New Roman" w:hAnsi="Arial" w:cs="Arial"/>
            <w:color w:val="0B0080"/>
            <w:sz w:val="24"/>
            <w:szCs w:val="24"/>
            <w:u w:val="single"/>
            <w:lang w:val="en" w:eastAsia="en-GB"/>
          </w:rPr>
          <w:t>third man</w:t>
        </w:r>
      </w:hyperlink>
      <w:r w:rsidRPr="00AC2990">
        <w:rPr>
          <w:rFonts w:ascii="Arial" w:eastAsia="Times New Roman" w:hAnsi="Arial" w:cs="Arial"/>
          <w:color w:val="202122"/>
          <w:sz w:val="24"/>
          <w:szCs w:val="24"/>
          <w:lang w:val="en" w:eastAsia="en-GB"/>
        </w:rPr>
        <w:t>).</w:t>
      </w:r>
      <w:hyperlink r:id="rId264" w:anchor="cite_note-39" w:history="1">
        <w:r w:rsidRPr="00AC2990">
          <w:rPr>
            <w:rFonts w:ascii="Arial" w:eastAsia="Times New Roman" w:hAnsi="Arial" w:cs="Arial"/>
            <w:color w:val="0B0080"/>
            <w:sz w:val="17"/>
            <w:szCs w:val="17"/>
            <w:u w:val="single"/>
            <w:vertAlign w:val="superscript"/>
            <w:lang w:val="en" w:eastAsia="en-GB"/>
          </w:rPr>
          <w:t>[39]</w:t>
        </w:r>
      </w:hyperlink>
      <w:hyperlink r:id="rId265" w:anchor="cite_note-40" w:history="1">
        <w:r w:rsidRPr="00AC2990">
          <w:rPr>
            <w:rFonts w:ascii="Arial" w:eastAsia="Times New Roman" w:hAnsi="Arial" w:cs="Arial"/>
            <w:color w:val="0B0080"/>
            <w:sz w:val="17"/>
            <w:szCs w:val="17"/>
            <w:u w:val="single"/>
            <w:vertAlign w:val="superscript"/>
            <w:lang w:val="en" w:eastAsia="en-GB"/>
          </w:rPr>
          <w:t>[40]</w:t>
        </w:r>
      </w:hyperlink>
    </w:p>
    <w:p w14:paraId="635498C5"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Logical empiricism</w:t>
      </w:r>
      <w:r w:rsidRPr="00AC2990">
        <w:rPr>
          <w:rFonts w:ascii="Arial" w:eastAsia="Times New Roman" w:hAnsi="Arial" w:cs="Arial"/>
          <w:color w:val="54595D"/>
          <w:sz w:val="24"/>
          <w:szCs w:val="24"/>
          <w:lang w:val="en" w:eastAsia="en-GB"/>
        </w:rPr>
        <w:t>[</w:t>
      </w:r>
      <w:hyperlink r:id="rId266" w:tooltip="Edit section: Logical empiricism"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3F75AB30" w14:textId="77777777" w:rsidR="00AC2990" w:rsidRPr="00AC2990" w:rsidRDefault="00AC2990" w:rsidP="00AC2990">
      <w:pPr>
        <w:spacing w:line="240" w:lineRule="auto"/>
        <w:rPr>
          <w:rFonts w:ascii="Arial" w:eastAsia="Times New Roman" w:hAnsi="Arial" w:cs="Arial"/>
          <w:i/>
          <w:iCs/>
          <w:color w:val="202122"/>
          <w:sz w:val="24"/>
          <w:szCs w:val="24"/>
          <w:lang w:val="en" w:eastAsia="en-GB"/>
        </w:rPr>
      </w:pPr>
      <w:r w:rsidRPr="00AC2990">
        <w:rPr>
          <w:rFonts w:ascii="Arial" w:eastAsia="Times New Roman" w:hAnsi="Arial" w:cs="Arial"/>
          <w:i/>
          <w:iCs/>
          <w:color w:val="202122"/>
          <w:sz w:val="24"/>
          <w:szCs w:val="24"/>
          <w:lang w:val="en" w:eastAsia="en-GB"/>
        </w:rPr>
        <w:t>Main article: </w:t>
      </w:r>
      <w:hyperlink r:id="rId267" w:tooltip="Logical positivism" w:history="1">
        <w:r w:rsidRPr="00AC2990">
          <w:rPr>
            <w:rFonts w:ascii="Arial" w:eastAsia="Times New Roman" w:hAnsi="Arial" w:cs="Arial"/>
            <w:i/>
            <w:iCs/>
            <w:color w:val="0B0080"/>
            <w:sz w:val="24"/>
            <w:szCs w:val="24"/>
            <w:u w:val="single"/>
            <w:lang w:val="en" w:eastAsia="en-GB"/>
          </w:rPr>
          <w:t>Logical positivism</w:t>
        </w:r>
      </w:hyperlink>
    </w:p>
    <w:p w14:paraId="20352050"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Logical empiricism (also </w:t>
      </w:r>
      <w:r w:rsidRPr="00AC2990">
        <w:rPr>
          <w:rFonts w:ascii="Arial" w:eastAsia="Times New Roman" w:hAnsi="Arial" w:cs="Arial"/>
          <w:i/>
          <w:iCs/>
          <w:color w:val="202122"/>
          <w:sz w:val="24"/>
          <w:szCs w:val="24"/>
          <w:lang w:val="en" w:eastAsia="en-GB"/>
        </w:rPr>
        <w:t>logical positivism</w:t>
      </w:r>
      <w:r w:rsidRPr="00AC2990">
        <w:rPr>
          <w:rFonts w:ascii="Arial" w:eastAsia="Times New Roman" w:hAnsi="Arial" w:cs="Arial"/>
          <w:color w:val="202122"/>
          <w:sz w:val="24"/>
          <w:szCs w:val="24"/>
          <w:lang w:val="en" w:eastAsia="en-GB"/>
        </w:rPr>
        <w:t> or </w:t>
      </w:r>
      <w:r w:rsidRPr="00AC2990">
        <w:rPr>
          <w:rFonts w:ascii="Arial" w:eastAsia="Times New Roman" w:hAnsi="Arial" w:cs="Arial"/>
          <w:i/>
          <w:iCs/>
          <w:color w:val="202122"/>
          <w:sz w:val="24"/>
          <w:szCs w:val="24"/>
          <w:lang w:val="en" w:eastAsia="en-GB"/>
        </w:rPr>
        <w:t>neopositivism</w:t>
      </w:r>
      <w:r w:rsidRPr="00AC2990">
        <w:rPr>
          <w:rFonts w:ascii="Arial" w:eastAsia="Times New Roman" w:hAnsi="Arial" w:cs="Arial"/>
          <w:color w:val="202122"/>
          <w:sz w:val="24"/>
          <w:szCs w:val="24"/>
          <w:lang w:val="en" w:eastAsia="en-GB"/>
        </w:rPr>
        <w:t>) was an early 20th-century attempt to synthesize the essential ideas of British empiricism (e.g. a strong emphasis on sensory experience as the basis for knowledge) with certain insights from </w:t>
      </w:r>
      <w:hyperlink r:id="rId268" w:tooltip="Mathematical logic" w:history="1">
        <w:r w:rsidRPr="00AC2990">
          <w:rPr>
            <w:rFonts w:ascii="Arial" w:eastAsia="Times New Roman" w:hAnsi="Arial" w:cs="Arial"/>
            <w:color w:val="0B0080"/>
            <w:sz w:val="24"/>
            <w:szCs w:val="24"/>
            <w:u w:val="single"/>
            <w:lang w:val="en" w:eastAsia="en-GB"/>
          </w:rPr>
          <w:t>mathematical logic</w:t>
        </w:r>
      </w:hyperlink>
      <w:r w:rsidRPr="00AC2990">
        <w:rPr>
          <w:rFonts w:ascii="Arial" w:eastAsia="Times New Roman" w:hAnsi="Arial" w:cs="Arial"/>
          <w:color w:val="202122"/>
          <w:sz w:val="24"/>
          <w:szCs w:val="24"/>
          <w:lang w:val="en" w:eastAsia="en-GB"/>
        </w:rPr>
        <w:t> that had been developed by </w:t>
      </w:r>
      <w:hyperlink r:id="rId269" w:tooltip="Gottlob Frege" w:history="1">
        <w:r w:rsidRPr="00AC2990">
          <w:rPr>
            <w:rFonts w:ascii="Arial" w:eastAsia="Times New Roman" w:hAnsi="Arial" w:cs="Arial"/>
            <w:color w:val="0B0080"/>
            <w:sz w:val="24"/>
            <w:szCs w:val="24"/>
            <w:u w:val="single"/>
            <w:lang w:val="en" w:eastAsia="en-GB"/>
          </w:rPr>
          <w:t>Gottlob Frege</w:t>
        </w:r>
      </w:hyperlink>
      <w:r w:rsidRPr="00AC2990">
        <w:rPr>
          <w:rFonts w:ascii="Arial" w:eastAsia="Times New Roman" w:hAnsi="Arial" w:cs="Arial"/>
          <w:color w:val="202122"/>
          <w:sz w:val="24"/>
          <w:szCs w:val="24"/>
          <w:lang w:val="en" w:eastAsia="en-GB"/>
        </w:rPr>
        <w:t> and </w:t>
      </w:r>
      <w:hyperlink r:id="rId270" w:tooltip="Ludwig Wittgenstein" w:history="1">
        <w:r w:rsidRPr="00AC2990">
          <w:rPr>
            <w:rFonts w:ascii="Arial" w:eastAsia="Times New Roman" w:hAnsi="Arial" w:cs="Arial"/>
            <w:color w:val="0B0080"/>
            <w:sz w:val="24"/>
            <w:szCs w:val="24"/>
            <w:u w:val="single"/>
            <w:lang w:val="en" w:eastAsia="en-GB"/>
          </w:rPr>
          <w:t>Ludwig Wittgenstein</w:t>
        </w:r>
      </w:hyperlink>
      <w:r w:rsidRPr="00AC2990">
        <w:rPr>
          <w:rFonts w:ascii="Arial" w:eastAsia="Times New Roman" w:hAnsi="Arial" w:cs="Arial"/>
          <w:color w:val="202122"/>
          <w:sz w:val="24"/>
          <w:szCs w:val="24"/>
          <w:lang w:val="en" w:eastAsia="en-GB"/>
        </w:rPr>
        <w:t>. Some of the key figures in this movement were </w:t>
      </w:r>
      <w:hyperlink r:id="rId271" w:tooltip="Otto Neurath" w:history="1">
        <w:r w:rsidRPr="00AC2990">
          <w:rPr>
            <w:rFonts w:ascii="Arial" w:eastAsia="Times New Roman" w:hAnsi="Arial" w:cs="Arial"/>
            <w:color w:val="0B0080"/>
            <w:sz w:val="24"/>
            <w:szCs w:val="24"/>
            <w:u w:val="single"/>
            <w:lang w:val="en" w:eastAsia="en-GB"/>
          </w:rPr>
          <w:t>Otto Neurath</w:t>
        </w:r>
      </w:hyperlink>
      <w:r w:rsidRPr="00AC2990">
        <w:rPr>
          <w:rFonts w:ascii="Arial" w:eastAsia="Times New Roman" w:hAnsi="Arial" w:cs="Arial"/>
          <w:color w:val="202122"/>
          <w:sz w:val="24"/>
          <w:szCs w:val="24"/>
          <w:lang w:val="en" w:eastAsia="en-GB"/>
        </w:rPr>
        <w:t>, </w:t>
      </w:r>
      <w:hyperlink r:id="rId272" w:tooltip="Moritz Schlick" w:history="1">
        <w:r w:rsidRPr="00AC2990">
          <w:rPr>
            <w:rFonts w:ascii="Arial" w:eastAsia="Times New Roman" w:hAnsi="Arial" w:cs="Arial"/>
            <w:color w:val="0B0080"/>
            <w:sz w:val="24"/>
            <w:szCs w:val="24"/>
            <w:u w:val="single"/>
            <w:lang w:val="en" w:eastAsia="en-GB"/>
          </w:rPr>
          <w:t>Moritz Schlick</w:t>
        </w:r>
      </w:hyperlink>
      <w:r w:rsidRPr="00AC2990">
        <w:rPr>
          <w:rFonts w:ascii="Arial" w:eastAsia="Times New Roman" w:hAnsi="Arial" w:cs="Arial"/>
          <w:color w:val="202122"/>
          <w:sz w:val="24"/>
          <w:szCs w:val="24"/>
          <w:lang w:val="en" w:eastAsia="en-GB"/>
        </w:rPr>
        <w:t> and the rest of the </w:t>
      </w:r>
      <w:hyperlink r:id="rId273" w:tooltip="Vienna Circle" w:history="1">
        <w:r w:rsidRPr="00AC2990">
          <w:rPr>
            <w:rFonts w:ascii="Arial" w:eastAsia="Times New Roman" w:hAnsi="Arial" w:cs="Arial"/>
            <w:color w:val="0B0080"/>
            <w:sz w:val="24"/>
            <w:szCs w:val="24"/>
            <w:u w:val="single"/>
            <w:lang w:val="en" w:eastAsia="en-GB"/>
          </w:rPr>
          <w:t>Vienna Circle</w:t>
        </w:r>
      </w:hyperlink>
      <w:r w:rsidRPr="00AC2990">
        <w:rPr>
          <w:rFonts w:ascii="Arial" w:eastAsia="Times New Roman" w:hAnsi="Arial" w:cs="Arial"/>
          <w:color w:val="202122"/>
          <w:sz w:val="24"/>
          <w:szCs w:val="24"/>
          <w:lang w:val="en" w:eastAsia="en-GB"/>
        </w:rPr>
        <w:t>, along with </w:t>
      </w:r>
      <w:hyperlink r:id="rId274" w:tooltip="A.J. Ayer" w:history="1">
        <w:r w:rsidRPr="00AC2990">
          <w:rPr>
            <w:rFonts w:ascii="Arial" w:eastAsia="Times New Roman" w:hAnsi="Arial" w:cs="Arial"/>
            <w:color w:val="0B0080"/>
            <w:sz w:val="24"/>
            <w:szCs w:val="24"/>
            <w:u w:val="single"/>
            <w:lang w:val="en" w:eastAsia="en-GB"/>
          </w:rPr>
          <w:t>A.J. Ayer</w:t>
        </w:r>
      </w:hyperlink>
      <w:r w:rsidRPr="00AC2990">
        <w:rPr>
          <w:rFonts w:ascii="Arial" w:eastAsia="Times New Roman" w:hAnsi="Arial" w:cs="Arial"/>
          <w:color w:val="202122"/>
          <w:sz w:val="24"/>
          <w:szCs w:val="24"/>
          <w:lang w:val="en" w:eastAsia="en-GB"/>
        </w:rPr>
        <w:t>, </w:t>
      </w:r>
      <w:hyperlink r:id="rId275" w:tooltip="Rudolf Carnap" w:history="1">
        <w:r w:rsidRPr="00AC2990">
          <w:rPr>
            <w:rFonts w:ascii="Arial" w:eastAsia="Times New Roman" w:hAnsi="Arial" w:cs="Arial"/>
            <w:color w:val="0B0080"/>
            <w:sz w:val="24"/>
            <w:szCs w:val="24"/>
            <w:u w:val="single"/>
            <w:lang w:val="en" w:eastAsia="en-GB"/>
          </w:rPr>
          <w:t>Rudolf Carnap</w:t>
        </w:r>
      </w:hyperlink>
      <w:r w:rsidRPr="00AC2990">
        <w:rPr>
          <w:rFonts w:ascii="Arial" w:eastAsia="Times New Roman" w:hAnsi="Arial" w:cs="Arial"/>
          <w:color w:val="202122"/>
          <w:sz w:val="24"/>
          <w:szCs w:val="24"/>
          <w:lang w:val="en" w:eastAsia="en-GB"/>
        </w:rPr>
        <w:t> and </w:t>
      </w:r>
      <w:hyperlink r:id="rId276" w:tooltip="Hans Reichenbach" w:history="1">
        <w:r w:rsidRPr="00AC2990">
          <w:rPr>
            <w:rFonts w:ascii="Arial" w:eastAsia="Times New Roman" w:hAnsi="Arial" w:cs="Arial"/>
            <w:color w:val="0B0080"/>
            <w:sz w:val="24"/>
            <w:szCs w:val="24"/>
            <w:u w:val="single"/>
            <w:lang w:val="en" w:eastAsia="en-GB"/>
          </w:rPr>
          <w:t>Hans Reichenbach</w:t>
        </w:r>
      </w:hyperlink>
      <w:r w:rsidRPr="00AC2990">
        <w:rPr>
          <w:rFonts w:ascii="Arial" w:eastAsia="Times New Roman" w:hAnsi="Arial" w:cs="Arial"/>
          <w:color w:val="202122"/>
          <w:sz w:val="24"/>
          <w:szCs w:val="24"/>
          <w:lang w:val="en" w:eastAsia="en-GB"/>
        </w:rPr>
        <w:t>.</w:t>
      </w:r>
    </w:p>
    <w:p w14:paraId="312568AB"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The neopositivists subscribed to a notion of philosophy as the conceptual clarification of the methods, insights and discoveries of the sciences. They saw in the logical symbolism elaborated by Frege (1848–1925) and </w:t>
      </w:r>
      <w:hyperlink r:id="rId277" w:tooltip="Bertrand Russell" w:history="1">
        <w:r w:rsidRPr="00AC2990">
          <w:rPr>
            <w:rFonts w:ascii="Arial" w:eastAsia="Times New Roman" w:hAnsi="Arial" w:cs="Arial"/>
            <w:color w:val="0B0080"/>
            <w:sz w:val="24"/>
            <w:szCs w:val="24"/>
            <w:u w:val="single"/>
            <w:lang w:val="en" w:eastAsia="en-GB"/>
          </w:rPr>
          <w:t>Bertrand Russell</w:t>
        </w:r>
      </w:hyperlink>
      <w:r w:rsidRPr="00AC2990">
        <w:rPr>
          <w:rFonts w:ascii="Arial" w:eastAsia="Times New Roman" w:hAnsi="Arial" w:cs="Arial"/>
          <w:color w:val="202122"/>
          <w:sz w:val="24"/>
          <w:szCs w:val="24"/>
          <w:lang w:val="en" w:eastAsia="en-GB"/>
        </w:rPr>
        <w:t> (1872–1970) a powerful instrument that could rationally reconstruct all scientific discourse into an ideal, logically perfect, language that would be free of the ambiguities and deformations of natural language. This gave rise to what they saw as metaphysical pseudoproblems and other conceptual confusions. By combining Frege's thesis that all mathematical truths are logical with the early Wittgenstein's idea that all </w:t>
      </w:r>
      <w:hyperlink r:id="rId278" w:tooltip="Logical truth" w:history="1">
        <w:r w:rsidRPr="00AC2990">
          <w:rPr>
            <w:rFonts w:ascii="Arial" w:eastAsia="Times New Roman" w:hAnsi="Arial" w:cs="Arial"/>
            <w:color w:val="0B0080"/>
            <w:sz w:val="24"/>
            <w:szCs w:val="24"/>
            <w:u w:val="single"/>
            <w:lang w:val="en" w:eastAsia="en-GB"/>
          </w:rPr>
          <w:t>logical truths</w:t>
        </w:r>
      </w:hyperlink>
      <w:r w:rsidRPr="00AC2990">
        <w:rPr>
          <w:rFonts w:ascii="Arial" w:eastAsia="Times New Roman" w:hAnsi="Arial" w:cs="Arial"/>
          <w:color w:val="202122"/>
          <w:sz w:val="24"/>
          <w:szCs w:val="24"/>
          <w:lang w:val="en" w:eastAsia="en-GB"/>
        </w:rPr>
        <w:t> are mere linguistic </w:t>
      </w:r>
      <w:hyperlink r:id="rId279" w:tooltip="Tautology (logic)" w:history="1">
        <w:r w:rsidRPr="00AC2990">
          <w:rPr>
            <w:rFonts w:ascii="Arial" w:eastAsia="Times New Roman" w:hAnsi="Arial" w:cs="Arial"/>
            <w:color w:val="0B0080"/>
            <w:sz w:val="24"/>
            <w:szCs w:val="24"/>
            <w:u w:val="single"/>
            <w:lang w:val="en" w:eastAsia="en-GB"/>
          </w:rPr>
          <w:t>tautologies</w:t>
        </w:r>
      </w:hyperlink>
      <w:r w:rsidRPr="00AC2990">
        <w:rPr>
          <w:rFonts w:ascii="Arial" w:eastAsia="Times New Roman" w:hAnsi="Arial" w:cs="Arial"/>
          <w:color w:val="202122"/>
          <w:sz w:val="24"/>
          <w:szCs w:val="24"/>
          <w:lang w:val="en" w:eastAsia="en-GB"/>
        </w:rPr>
        <w:t>, they arrived at a twofold classification of all propositions: the </w:t>
      </w:r>
      <w:r w:rsidRPr="00AC2990">
        <w:rPr>
          <w:rFonts w:ascii="Arial" w:eastAsia="Times New Roman" w:hAnsi="Arial" w:cs="Arial"/>
          <w:i/>
          <w:iCs/>
          <w:color w:val="202122"/>
          <w:sz w:val="24"/>
          <w:szCs w:val="24"/>
          <w:lang w:val="en" w:eastAsia="en-GB"/>
        </w:rPr>
        <w:t>analytic</w:t>
      </w:r>
      <w:r w:rsidRPr="00AC2990">
        <w:rPr>
          <w:rFonts w:ascii="Arial" w:eastAsia="Times New Roman" w:hAnsi="Arial" w:cs="Arial"/>
          <w:color w:val="202122"/>
          <w:sz w:val="24"/>
          <w:szCs w:val="24"/>
          <w:lang w:val="en" w:eastAsia="en-GB"/>
        </w:rPr>
        <w:t> (a priori) and the </w:t>
      </w:r>
      <w:r w:rsidRPr="00AC2990">
        <w:rPr>
          <w:rFonts w:ascii="Arial" w:eastAsia="Times New Roman" w:hAnsi="Arial" w:cs="Arial"/>
          <w:i/>
          <w:iCs/>
          <w:color w:val="202122"/>
          <w:sz w:val="24"/>
          <w:szCs w:val="24"/>
          <w:lang w:val="en" w:eastAsia="en-GB"/>
        </w:rPr>
        <w:t>synthetic</w:t>
      </w:r>
      <w:r w:rsidRPr="00AC2990">
        <w:rPr>
          <w:rFonts w:ascii="Arial" w:eastAsia="Times New Roman" w:hAnsi="Arial" w:cs="Arial"/>
          <w:color w:val="202122"/>
          <w:sz w:val="24"/>
          <w:szCs w:val="24"/>
          <w:lang w:val="en" w:eastAsia="en-GB"/>
        </w:rPr>
        <w:t> (a posteriori).</w:t>
      </w:r>
      <w:hyperlink r:id="rId280" w:anchor="cite_note-41" w:history="1">
        <w:r w:rsidRPr="00AC2990">
          <w:rPr>
            <w:rFonts w:ascii="Arial" w:eastAsia="Times New Roman" w:hAnsi="Arial" w:cs="Arial"/>
            <w:color w:val="0B0080"/>
            <w:sz w:val="17"/>
            <w:szCs w:val="17"/>
            <w:u w:val="single"/>
            <w:vertAlign w:val="superscript"/>
            <w:lang w:val="en" w:eastAsia="en-GB"/>
          </w:rPr>
          <w:t>[41]</w:t>
        </w:r>
      </w:hyperlink>
      <w:r w:rsidRPr="00AC2990">
        <w:rPr>
          <w:rFonts w:ascii="Arial" w:eastAsia="Times New Roman" w:hAnsi="Arial" w:cs="Arial"/>
          <w:color w:val="202122"/>
          <w:sz w:val="24"/>
          <w:szCs w:val="24"/>
          <w:lang w:val="en" w:eastAsia="en-GB"/>
        </w:rPr>
        <w:t> On this basis, they formulated a strong principle of demarcation between sentences that have sense and those that do not: the so-called </w:t>
      </w:r>
      <w:hyperlink r:id="rId281" w:tooltip="Verification principle" w:history="1">
        <w:r w:rsidRPr="00AC2990">
          <w:rPr>
            <w:rFonts w:ascii="Arial" w:eastAsia="Times New Roman" w:hAnsi="Arial" w:cs="Arial"/>
            <w:color w:val="0B0080"/>
            <w:sz w:val="24"/>
            <w:szCs w:val="24"/>
            <w:u w:val="single"/>
            <w:lang w:val="en" w:eastAsia="en-GB"/>
          </w:rPr>
          <w:t>verification principle</w:t>
        </w:r>
      </w:hyperlink>
      <w:r w:rsidRPr="00AC2990">
        <w:rPr>
          <w:rFonts w:ascii="Arial" w:eastAsia="Times New Roman" w:hAnsi="Arial" w:cs="Arial"/>
          <w:color w:val="202122"/>
          <w:sz w:val="24"/>
          <w:szCs w:val="24"/>
          <w:lang w:val="en" w:eastAsia="en-GB"/>
        </w:rPr>
        <w:t>. Any sentence that is not purely logical, or is unverifiable is devoid of meaning. As a result, most metaphysical, ethical, aesthetic and other traditional philosophical problems came to be considered pseudoproblems.</w:t>
      </w:r>
      <w:hyperlink r:id="rId282" w:anchor="cite_note-42" w:history="1">
        <w:r w:rsidRPr="00AC2990">
          <w:rPr>
            <w:rFonts w:ascii="Arial" w:eastAsia="Times New Roman" w:hAnsi="Arial" w:cs="Arial"/>
            <w:color w:val="0B0080"/>
            <w:sz w:val="17"/>
            <w:szCs w:val="17"/>
            <w:u w:val="single"/>
            <w:vertAlign w:val="superscript"/>
            <w:lang w:val="en" w:eastAsia="en-GB"/>
          </w:rPr>
          <w:t>[42]</w:t>
        </w:r>
      </w:hyperlink>
    </w:p>
    <w:p w14:paraId="032D262A"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In the extreme empiricism of the neopositivists—at least before the 1930s—any genuinely synthetic assertion must be reducible to an ultimate assertion (or set of ultimate assertions) that expresses direct observations or perceptions. In later years, Carnap and Neurath abandoned this sort of </w:t>
      </w:r>
      <w:r w:rsidRPr="00AC2990">
        <w:rPr>
          <w:rFonts w:ascii="Arial" w:eastAsia="Times New Roman" w:hAnsi="Arial" w:cs="Arial"/>
          <w:i/>
          <w:iCs/>
          <w:color w:val="202122"/>
          <w:sz w:val="24"/>
          <w:szCs w:val="24"/>
          <w:lang w:val="en" w:eastAsia="en-GB"/>
        </w:rPr>
        <w:t>phenomenalism</w:t>
      </w:r>
      <w:r w:rsidRPr="00AC2990">
        <w:rPr>
          <w:rFonts w:ascii="Arial" w:eastAsia="Times New Roman" w:hAnsi="Arial" w:cs="Arial"/>
          <w:color w:val="202122"/>
          <w:sz w:val="24"/>
          <w:szCs w:val="24"/>
          <w:lang w:val="en" w:eastAsia="en-GB"/>
        </w:rPr>
        <w:t> in favor of a rational reconstruction of knowledge into the language of an objective spatio-temporal physics. That is, instead of translating sentences about physical objects into sense-data, such sentences were to be translated into so-called </w:t>
      </w:r>
      <w:r w:rsidRPr="00AC2990">
        <w:rPr>
          <w:rFonts w:ascii="Arial" w:eastAsia="Times New Roman" w:hAnsi="Arial" w:cs="Arial"/>
          <w:i/>
          <w:iCs/>
          <w:color w:val="202122"/>
          <w:sz w:val="24"/>
          <w:szCs w:val="24"/>
          <w:lang w:val="en" w:eastAsia="en-GB"/>
        </w:rPr>
        <w:t>protocol sentences</w:t>
      </w:r>
      <w:r w:rsidRPr="00AC2990">
        <w:rPr>
          <w:rFonts w:ascii="Arial" w:eastAsia="Times New Roman" w:hAnsi="Arial" w:cs="Arial"/>
          <w:color w:val="202122"/>
          <w:sz w:val="24"/>
          <w:szCs w:val="24"/>
          <w:lang w:val="en" w:eastAsia="en-GB"/>
        </w:rPr>
        <w:t>, for example, "</w:t>
      </w:r>
      <w:r w:rsidRPr="00AC2990">
        <w:rPr>
          <w:rFonts w:ascii="Arial" w:eastAsia="Times New Roman" w:hAnsi="Arial" w:cs="Arial"/>
          <w:i/>
          <w:iCs/>
          <w:color w:val="202122"/>
          <w:sz w:val="24"/>
          <w:szCs w:val="24"/>
          <w:lang w:val="en" w:eastAsia="en-GB"/>
        </w:rPr>
        <w:t>X</w:t>
      </w:r>
      <w:r w:rsidRPr="00AC2990">
        <w:rPr>
          <w:rFonts w:ascii="Arial" w:eastAsia="Times New Roman" w:hAnsi="Arial" w:cs="Arial"/>
          <w:color w:val="202122"/>
          <w:sz w:val="24"/>
          <w:szCs w:val="24"/>
          <w:lang w:val="en" w:eastAsia="en-GB"/>
        </w:rPr>
        <w:t> at location </w:t>
      </w:r>
      <w:r w:rsidRPr="00AC2990">
        <w:rPr>
          <w:rFonts w:ascii="Arial" w:eastAsia="Times New Roman" w:hAnsi="Arial" w:cs="Arial"/>
          <w:i/>
          <w:iCs/>
          <w:color w:val="202122"/>
          <w:sz w:val="24"/>
          <w:szCs w:val="24"/>
          <w:lang w:val="en" w:eastAsia="en-GB"/>
        </w:rPr>
        <w:t>Y</w:t>
      </w:r>
      <w:r w:rsidRPr="00AC2990">
        <w:rPr>
          <w:rFonts w:ascii="Arial" w:eastAsia="Times New Roman" w:hAnsi="Arial" w:cs="Arial"/>
          <w:color w:val="202122"/>
          <w:sz w:val="24"/>
          <w:szCs w:val="24"/>
          <w:lang w:val="en" w:eastAsia="en-GB"/>
        </w:rPr>
        <w:t> and at time </w:t>
      </w:r>
      <w:r w:rsidRPr="00AC2990">
        <w:rPr>
          <w:rFonts w:ascii="Arial" w:eastAsia="Times New Roman" w:hAnsi="Arial" w:cs="Arial"/>
          <w:i/>
          <w:iCs/>
          <w:color w:val="202122"/>
          <w:sz w:val="24"/>
          <w:szCs w:val="24"/>
          <w:lang w:val="en" w:eastAsia="en-GB"/>
        </w:rPr>
        <w:t>T</w:t>
      </w:r>
      <w:r w:rsidRPr="00AC2990">
        <w:rPr>
          <w:rFonts w:ascii="Arial" w:eastAsia="Times New Roman" w:hAnsi="Arial" w:cs="Arial"/>
          <w:color w:val="202122"/>
          <w:sz w:val="24"/>
          <w:szCs w:val="24"/>
          <w:lang w:val="en" w:eastAsia="en-GB"/>
        </w:rPr>
        <w:t> observes such and such."</w:t>
      </w:r>
      <w:hyperlink r:id="rId283" w:anchor="cite_note-43" w:history="1">
        <w:r w:rsidRPr="00AC2990">
          <w:rPr>
            <w:rFonts w:ascii="Arial" w:eastAsia="Times New Roman" w:hAnsi="Arial" w:cs="Arial"/>
            <w:color w:val="0B0080"/>
            <w:sz w:val="17"/>
            <w:szCs w:val="17"/>
            <w:u w:val="single"/>
            <w:vertAlign w:val="superscript"/>
            <w:lang w:val="en" w:eastAsia="en-GB"/>
          </w:rPr>
          <w:t>[43]</w:t>
        </w:r>
      </w:hyperlink>
      <w:r w:rsidRPr="00AC2990">
        <w:rPr>
          <w:rFonts w:ascii="Arial" w:eastAsia="Times New Roman" w:hAnsi="Arial" w:cs="Arial"/>
          <w:color w:val="202122"/>
          <w:sz w:val="24"/>
          <w:szCs w:val="24"/>
          <w:lang w:val="en" w:eastAsia="en-GB"/>
        </w:rPr>
        <w:t> The central theses of logical positivism (verificationism, the analytic–synthetic distinction, reductionism, etc.) came under sharp attack after World War II by thinkers such as </w:t>
      </w:r>
      <w:hyperlink r:id="rId284" w:tooltip="Nelson Goodman" w:history="1">
        <w:r w:rsidRPr="00AC2990">
          <w:rPr>
            <w:rFonts w:ascii="Arial" w:eastAsia="Times New Roman" w:hAnsi="Arial" w:cs="Arial"/>
            <w:color w:val="0B0080"/>
            <w:sz w:val="24"/>
            <w:szCs w:val="24"/>
            <w:u w:val="single"/>
            <w:lang w:val="en" w:eastAsia="en-GB"/>
          </w:rPr>
          <w:t>Nelson Goodman</w:t>
        </w:r>
      </w:hyperlink>
      <w:r w:rsidRPr="00AC2990">
        <w:rPr>
          <w:rFonts w:ascii="Arial" w:eastAsia="Times New Roman" w:hAnsi="Arial" w:cs="Arial"/>
          <w:color w:val="202122"/>
          <w:sz w:val="24"/>
          <w:szCs w:val="24"/>
          <w:lang w:val="en" w:eastAsia="en-GB"/>
        </w:rPr>
        <w:t>, </w:t>
      </w:r>
      <w:hyperlink r:id="rId285" w:tooltip="W.V. Quine" w:history="1">
        <w:r w:rsidRPr="00AC2990">
          <w:rPr>
            <w:rFonts w:ascii="Arial" w:eastAsia="Times New Roman" w:hAnsi="Arial" w:cs="Arial"/>
            <w:color w:val="0B0080"/>
            <w:sz w:val="24"/>
            <w:szCs w:val="24"/>
            <w:u w:val="single"/>
            <w:lang w:val="en" w:eastAsia="en-GB"/>
          </w:rPr>
          <w:t>W.V. Quine</w:t>
        </w:r>
      </w:hyperlink>
      <w:r w:rsidRPr="00AC2990">
        <w:rPr>
          <w:rFonts w:ascii="Arial" w:eastAsia="Times New Roman" w:hAnsi="Arial" w:cs="Arial"/>
          <w:color w:val="202122"/>
          <w:sz w:val="24"/>
          <w:szCs w:val="24"/>
          <w:lang w:val="en" w:eastAsia="en-GB"/>
        </w:rPr>
        <w:t>, </w:t>
      </w:r>
      <w:hyperlink r:id="rId286" w:tooltip="Hilary Putnam" w:history="1">
        <w:r w:rsidRPr="00AC2990">
          <w:rPr>
            <w:rFonts w:ascii="Arial" w:eastAsia="Times New Roman" w:hAnsi="Arial" w:cs="Arial"/>
            <w:color w:val="0B0080"/>
            <w:sz w:val="24"/>
            <w:szCs w:val="24"/>
            <w:u w:val="single"/>
            <w:lang w:val="en" w:eastAsia="en-GB"/>
          </w:rPr>
          <w:t>Hilary Putnam</w:t>
        </w:r>
      </w:hyperlink>
      <w:r w:rsidRPr="00AC2990">
        <w:rPr>
          <w:rFonts w:ascii="Arial" w:eastAsia="Times New Roman" w:hAnsi="Arial" w:cs="Arial"/>
          <w:color w:val="202122"/>
          <w:sz w:val="24"/>
          <w:szCs w:val="24"/>
          <w:lang w:val="en" w:eastAsia="en-GB"/>
        </w:rPr>
        <w:t>, </w:t>
      </w:r>
      <w:hyperlink r:id="rId287" w:tooltip="Karl Popper" w:history="1">
        <w:r w:rsidRPr="00AC2990">
          <w:rPr>
            <w:rFonts w:ascii="Arial" w:eastAsia="Times New Roman" w:hAnsi="Arial" w:cs="Arial"/>
            <w:color w:val="0B0080"/>
            <w:sz w:val="24"/>
            <w:szCs w:val="24"/>
            <w:u w:val="single"/>
            <w:lang w:val="en" w:eastAsia="en-GB"/>
          </w:rPr>
          <w:t>Karl Popper</w:t>
        </w:r>
      </w:hyperlink>
      <w:r w:rsidRPr="00AC2990">
        <w:rPr>
          <w:rFonts w:ascii="Arial" w:eastAsia="Times New Roman" w:hAnsi="Arial" w:cs="Arial"/>
          <w:color w:val="202122"/>
          <w:sz w:val="24"/>
          <w:szCs w:val="24"/>
          <w:lang w:val="en" w:eastAsia="en-GB"/>
        </w:rPr>
        <w:t>, and </w:t>
      </w:r>
      <w:hyperlink r:id="rId288" w:tooltip="Richard Rorty" w:history="1">
        <w:r w:rsidRPr="00AC2990">
          <w:rPr>
            <w:rFonts w:ascii="Arial" w:eastAsia="Times New Roman" w:hAnsi="Arial" w:cs="Arial"/>
            <w:color w:val="0B0080"/>
            <w:sz w:val="24"/>
            <w:szCs w:val="24"/>
            <w:u w:val="single"/>
            <w:lang w:val="en" w:eastAsia="en-GB"/>
          </w:rPr>
          <w:t>Richard Rorty</w:t>
        </w:r>
      </w:hyperlink>
      <w:r w:rsidRPr="00AC2990">
        <w:rPr>
          <w:rFonts w:ascii="Arial" w:eastAsia="Times New Roman" w:hAnsi="Arial" w:cs="Arial"/>
          <w:color w:val="202122"/>
          <w:sz w:val="24"/>
          <w:szCs w:val="24"/>
          <w:lang w:val="en" w:eastAsia="en-GB"/>
        </w:rPr>
        <w:t>. By the late 1960s, it had become evident to most philosophers that the movement had pretty much run its course, though its influence is still significant among contemporary </w:t>
      </w:r>
      <w:hyperlink r:id="rId289" w:tooltip="Analytic philosophy" w:history="1">
        <w:r w:rsidRPr="00AC2990">
          <w:rPr>
            <w:rFonts w:ascii="Arial" w:eastAsia="Times New Roman" w:hAnsi="Arial" w:cs="Arial"/>
            <w:color w:val="0B0080"/>
            <w:sz w:val="24"/>
            <w:szCs w:val="24"/>
            <w:u w:val="single"/>
            <w:lang w:val="en" w:eastAsia="en-GB"/>
          </w:rPr>
          <w:t>analytic philosophers</w:t>
        </w:r>
      </w:hyperlink>
      <w:r w:rsidRPr="00AC2990">
        <w:rPr>
          <w:rFonts w:ascii="Arial" w:eastAsia="Times New Roman" w:hAnsi="Arial" w:cs="Arial"/>
          <w:color w:val="202122"/>
          <w:sz w:val="24"/>
          <w:szCs w:val="24"/>
          <w:lang w:val="en" w:eastAsia="en-GB"/>
        </w:rPr>
        <w:t> such as </w:t>
      </w:r>
      <w:hyperlink r:id="rId290" w:tooltip="Michael Dummett" w:history="1">
        <w:r w:rsidRPr="00AC2990">
          <w:rPr>
            <w:rFonts w:ascii="Arial" w:eastAsia="Times New Roman" w:hAnsi="Arial" w:cs="Arial"/>
            <w:color w:val="0B0080"/>
            <w:sz w:val="24"/>
            <w:szCs w:val="24"/>
            <w:u w:val="single"/>
            <w:lang w:val="en" w:eastAsia="en-GB"/>
          </w:rPr>
          <w:t>Michael Dummett</w:t>
        </w:r>
      </w:hyperlink>
      <w:r w:rsidRPr="00AC2990">
        <w:rPr>
          <w:rFonts w:ascii="Arial" w:eastAsia="Times New Roman" w:hAnsi="Arial" w:cs="Arial"/>
          <w:color w:val="202122"/>
          <w:sz w:val="24"/>
          <w:szCs w:val="24"/>
          <w:lang w:val="en" w:eastAsia="en-GB"/>
        </w:rPr>
        <w:t> and other </w:t>
      </w:r>
      <w:hyperlink r:id="rId291" w:tooltip="Anti-realism" w:history="1">
        <w:r w:rsidRPr="00AC2990">
          <w:rPr>
            <w:rFonts w:ascii="Arial" w:eastAsia="Times New Roman" w:hAnsi="Arial" w:cs="Arial"/>
            <w:color w:val="0B0080"/>
            <w:sz w:val="24"/>
            <w:szCs w:val="24"/>
            <w:u w:val="single"/>
            <w:lang w:val="en" w:eastAsia="en-GB"/>
          </w:rPr>
          <w:t>anti-realists</w:t>
        </w:r>
      </w:hyperlink>
      <w:r w:rsidRPr="00AC2990">
        <w:rPr>
          <w:rFonts w:ascii="Arial" w:eastAsia="Times New Roman" w:hAnsi="Arial" w:cs="Arial"/>
          <w:color w:val="202122"/>
          <w:sz w:val="24"/>
          <w:szCs w:val="24"/>
          <w:lang w:val="en" w:eastAsia="en-GB"/>
        </w:rPr>
        <w:t>.</w:t>
      </w:r>
    </w:p>
    <w:p w14:paraId="761DDC04" w14:textId="77777777" w:rsidR="00AC2990" w:rsidRPr="00AC2990" w:rsidRDefault="00AC2990" w:rsidP="00AC2990">
      <w:pPr>
        <w:spacing w:before="72" w:after="0" w:line="240" w:lineRule="auto"/>
        <w:outlineLvl w:val="2"/>
        <w:rPr>
          <w:rFonts w:ascii="Arial" w:eastAsia="Times New Roman" w:hAnsi="Arial" w:cs="Arial"/>
          <w:b/>
          <w:bCs/>
          <w:color w:val="000000"/>
          <w:sz w:val="29"/>
          <w:szCs w:val="29"/>
          <w:lang w:val="en" w:eastAsia="en-GB"/>
        </w:rPr>
      </w:pPr>
      <w:r w:rsidRPr="00AC2990">
        <w:rPr>
          <w:rFonts w:ascii="Arial" w:eastAsia="Times New Roman" w:hAnsi="Arial" w:cs="Arial"/>
          <w:b/>
          <w:bCs/>
          <w:color w:val="000000"/>
          <w:sz w:val="29"/>
          <w:szCs w:val="29"/>
          <w:lang w:val="en" w:eastAsia="en-GB"/>
        </w:rPr>
        <w:t>Pragmatism</w:t>
      </w:r>
      <w:r w:rsidRPr="00AC2990">
        <w:rPr>
          <w:rFonts w:ascii="Arial" w:eastAsia="Times New Roman" w:hAnsi="Arial" w:cs="Arial"/>
          <w:color w:val="54595D"/>
          <w:sz w:val="24"/>
          <w:szCs w:val="24"/>
          <w:lang w:val="en" w:eastAsia="en-GB"/>
        </w:rPr>
        <w:t>[</w:t>
      </w:r>
      <w:hyperlink r:id="rId292" w:tooltip="Edit section: Pragmatism"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728E7F96"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In the late 19th and early 20th century several forms of </w:t>
      </w:r>
      <w:hyperlink r:id="rId293" w:tooltip="Pragmatism" w:history="1">
        <w:r w:rsidRPr="00AC2990">
          <w:rPr>
            <w:rFonts w:ascii="Arial" w:eastAsia="Times New Roman" w:hAnsi="Arial" w:cs="Arial"/>
            <w:color w:val="0B0080"/>
            <w:sz w:val="24"/>
            <w:szCs w:val="24"/>
            <w:u w:val="single"/>
            <w:lang w:val="en" w:eastAsia="en-GB"/>
          </w:rPr>
          <w:t>pragmatic philosophy</w:t>
        </w:r>
      </w:hyperlink>
      <w:r w:rsidRPr="00AC2990">
        <w:rPr>
          <w:rFonts w:ascii="Arial" w:eastAsia="Times New Roman" w:hAnsi="Arial" w:cs="Arial"/>
          <w:color w:val="202122"/>
          <w:sz w:val="24"/>
          <w:szCs w:val="24"/>
          <w:lang w:val="en" w:eastAsia="en-GB"/>
        </w:rPr>
        <w:t> arose. The ideas of pragmatism, in its various forms, developed mainly from discussions between </w:t>
      </w:r>
      <w:hyperlink r:id="rId294" w:tooltip="Charles Sanders Peirce" w:history="1">
        <w:r w:rsidRPr="00AC2990">
          <w:rPr>
            <w:rFonts w:ascii="Arial" w:eastAsia="Times New Roman" w:hAnsi="Arial" w:cs="Arial"/>
            <w:color w:val="0B0080"/>
            <w:sz w:val="24"/>
            <w:szCs w:val="24"/>
            <w:u w:val="single"/>
            <w:lang w:val="en" w:eastAsia="en-GB"/>
          </w:rPr>
          <w:t>Charles Sanders Peirce</w:t>
        </w:r>
      </w:hyperlink>
      <w:r w:rsidRPr="00AC2990">
        <w:rPr>
          <w:rFonts w:ascii="Arial" w:eastAsia="Times New Roman" w:hAnsi="Arial" w:cs="Arial"/>
          <w:color w:val="202122"/>
          <w:sz w:val="24"/>
          <w:szCs w:val="24"/>
          <w:lang w:val="en" w:eastAsia="en-GB"/>
        </w:rPr>
        <w:t> and </w:t>
      </w:r>
      <w:hyperlink r:id="rId295" w:tooltip="William James" w:history="1">
        <w:r w:rsidRPr="00AC2990">
          <w:rPr>
            <w:rFonts w:ascii="Arial" w:eastAsia="Times New Roman" w:hAnsi="Arial" w:cs="Arial"/>
            <w:color w:val="0B0080"/>
            <w:sz w:val="24"/>
            <w:szCs w:val="24"/>
            <w:u w:val="single"/>
            <w:lang w:val="en" w:eastAsia="en-GB"/>
          </w:rPr>
          <w:t>William James</w:t>
        </w:r>
      </w:hyperlink>
      <w:r w:rsidRPr="00AC2990">
        <w:rPr>
          <w:rFonts w:ascii="Arial" w:eastAsia="Times New Roman" w:hAnsi="Arial" w:cs="Arial"/>
          <w:color w:val="202122"/>
          <w:sz w:val="24"/>
          <w:szCs w:val="24"/>
          <w:lang w:val="en" w:eastAsia="en-GB"/>
        </w:rPr>
        <w:t xml:space="preserve"> when both men were at Harvard in the 1870s. James popularized the term "pragmatism", giving Peirce full credit for its patrimony, but Peirce later demurred from the tangents that the movement was taking, and redubbed </w:t>
      </w:r>
      <w:r w:rsidRPr="00AC2990">
        <w:rPr>
          <w:rFonts w:ascii="Arial" w:eastAsia="Times New Roman" w:hAnsi="Arial" w:cs="Arial"/>
          <w:color w:val="202122"/>
          <w:sz w:val="24"/>
          <w:szCs w:val="24"/>
          <w:lang w:val="en" w:eastAsia="en-GB"/>
        </w:rPr>
        <w:lastRenderedPageBreak/>
        <w:t>what he regarded as the original idea with the name of "pragmaticism". Along with its </w:t>
      </w:r>
      <w:hyperlink r:id="rId296" w:tooltip="Pragmatic theory of truth" w:history="1">
        <w:r w:rsidRPr="00AC2990">
          <w:rPr>
            <w:rFonts w:ascii="Arial" w:eastAsia="Times New Roman" w:hAnsi="Arial" w:cs="Arial"/>
            <w:i/>
            <w:iCs/>
            <w:color w:val="0B0080"/>
            <w:sz w:val="24"/>
            <w:szCs w:val="24"/>
            <w:u w:val="single"/>
            <w:lang w:val="en" w:eastAsia="en-GB"/>
          </w:rPr>
          <w:t>pragmatic theory of truth</w:t>
        </w:r>
      </w:hyperlink>
      <w:r w:rsidRPr="00AC2990">
        <w:rPr>
          <w:rFonts w:ascii="Arial" w:eastAsia="Times New Roman" w:hAnsi="Arial" w:cs="Arial"/>
          <w:color w:val="202122"/>
          <w:sz w:val="24"/>
          <w:szCs w:val="24"/>
          <w:lang w:val="en" w:eastAsia="en-GB"/>
        </w:rPr>
        <w:t>, this perspective integrates the basic insights of empirical (experience-based) and </w:t>
      </w:r>
      <w:hyperlink r:id="rId297" w:tooltip="Rationalism" w:history="1">
        <w:r w:rsidRPr="00AC2990">
          <w:rPr>
            <w:rFonts w:ascii="Arial" w:eastAsia="Times New Roman" w:hAnsi="Arial" w:cs="Arial"/>
            <w:color w:val="0B0080"/>
            <w:sz w:val="24"/>
            <w:szCs w:val="24"/>
            <w:u w:val="single"/>
            <w:lang w:val="en" w:eastAsia="en-GB"/>
          </w:rPr>
          <w:t>rational</w:t>
        </w:r>
      </w:hyperlink>
      <w:r w:rsidRPr="00AC2990">
        <w:rPr>
          <w:rFonts w:ascii="Arial" w:eastAsia="Times New Roman" w:hAnsi="Arial" w:cs="Arial"/>
          <w:color w:val="202122"/>
          <w:sz w:val="24"/>
          <w:szCs w:val="24"/>
          <w:lang w:val="en" w:eastAsia="en-GB"/>
        </w:rPr>
        <w:t> (concept-based) thinking.</w:t>
      </w:r>
    </w:p>
    <w:p w14:paraId="5FC19141" w14:textId="1131E43F"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drawing>
          <wp:inline distT="0" distB="0" distL="0" distR="0" wp14:anchorId="52386B8C" wp14:editId="06C36622">
            <wp:extent cx="1614805" cy="2207895"/>
            <wp:effectExtent l="0" t="0" r="4445" b="1905"/>
            <wp:docPr id="8" name="Picture 8">
              <a:hlinkClick xmlns:a="http://schemas.openxmlformats.org/drawingml/2006/main" r:id="rId2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a:hlinkClick r:id="rId298"/>
                    </pic:cNvPr>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1614805" cy="2207895"/>
                    </a:xfrm>
                    <a:prstGeom prst="rect">
                      <a:avLst/>
                    </a:prstGeom>
                    <a:noFill/>
                    <a:ln>
                      <a:noFill/>
                    </a:ln>
                  </pic:spPr>
                </pic:pic>
              </a:graphicData>
            </a:graphic>
          </wp:inline>
        </w:drawing>
      </w:r>
    </w:p>
    <w:p w14:paraId="1FEE5CE2"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hyperlink r:id="rId300" w:tooltip="Charles Sanders Peirce" w:history="1">
        <w:r w:rsidRPr="00AC2990">
          <w:rPr>
            <w:rFonts w:ascii="Arial" w:eastAsia="Times New Roman" w:hAnsi="Arial" w:cs="Arial"/>
            <w:color w:val="0B0080"/>
            <w:sz w:val="19"/>
            <w:szCs w:val="19"/>
            <w:u w:val="single"/>
            <w:lang w:val="en" w:eastAsia="en-GB"/>
          </w:rPr>
          <w:t>Charles Sanders Peirce</w:t>
        </w:r>
      </w:hyperlink>
    </w:p>
    <w:p w14:paraId="166DFDA8"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Charles Peirce (1839–1914) was highly influential in laying the groundwork for today's empirical </w:t>
      </w:r>
      <w:hyperlink r:id="rId301" w:tooltip="Scientific method" w:history="1">
        <w:r w:rsidRPr="00AC2990">
          <w:rPr>
            <w:rFonts w:ascii="Arial" w:eastAsia="Times New Roman" w:hAnsi="Arial" w:cs="Arial"/>
            <w:color w:val="0B0080"/>
            <w:sz w:val="24"/>
            <w:szCs w:val="24"/>
            <w:u w:val="single"/>
            <w:lang w:val="en" w:eastAsia="en-GB"/>
          </w:rPr>
          <w:t>scientific method</w:t>
        </w:r>
      </w:hyperlink>
      <w:r w:rsidRPr="00AC2990">
        <w:rPr>
          <w:rFonts w:ascii="Arial" w:eastAsia="Times New Roman" w:hAnsi="Arial" w:cs="Arial"/>
          <w:color w:val="202122"/>
          <w:sz w:val="24"/>
          <w:szCs w:val="24"/>
          <w:lang w:val="en" w:eastAsia="en-GB"/>
        </w:rPr>
        <w:t>.</w:t>
      </w:r>
      <w:hyperlink r:id="rId302" w:anchor="cite_note-44" w:history="1">
        <w:r w:rsidRPr="00AC2990">
          <w:rPr>
            <w:rFonts w:ascii="Arial" w:eastAsia="Times New Roman" w:hAnsi="Arial" w:cs="Arial"/>
            <w:color w:val="0B0080"/>
            <w:sz w:val="17"/>
            <w:szCs w:val="17"/>
            <w:u w:val="single"/>
            <w:vertAlign w:val="superscript"/>
            <w:lang w:val="en" w:eastAsia="en-GB"/>
          </w:rPr>
          <w:t>[44]</w:t>
        </w:r>
      </w:hyperlink>
      <w:r w:rsidRPr="00AC2990">
        <w:rPr>
          <w:rFonts w:ascii="Arial" w:eastAsia="Times New Roman" w:hAnsi="Arial" w:cs="Arial"/>
          <w:color w:val="202122"/>
          <w:sz w:val="24"/>
          <w:szCs w:val="24"/>
          <w:lang w:val="en" w:eastAsia="en-GB"/>
        </w:rPr>
        <w:t> Although Peirce severely criticized many elements of Descartes' peculiar brand of rationalism, he did not reject rationalism outright. Indeed, he concurred with the main ideas of rationalism, most importantly the idea that rational concepts can be meaningful and the idea that rational concepts necessarily go beyond the data given by empirical observation. In later years he even emphasized the concept-driven side of the then ongoing debate between strict empiricism and strict rationalism, in part to counterbalance the excesses to which some of his cohorts had taken pragmatism under the "data-driven" strict-empiricist view.</w:t>
      </w:r>
    </w:p>
    <w:p w14:paraId="14A8C850"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Among Peirce's major contributions was to place </w:t>
      </w:r>
      <w:hyperlink r:id="rId303" w:tooltip="Inductive reasoning" w:history="1">
        <w:r w:rsidRPr="00AC2990">
          <w:rPr>
            <w:rFonts w:ascii="Arial" w:eastAsia="Times New Roman" w:hAnsi="Arial" w:cs="Arial"/>
            <w:color w:val="0B0080"/>
            <w:sz w:val="24"/>
            <w:szCs w:val="24"/>
            <w:u w:val="single"/>
            <w:lang w:val="en" w:eastAsia="en-GB"/>
          </w:rPr>
          <w:t>inductive reasoning</w:t>
        </w:r>
      </w:hyperlink>
      <w:r w:rsidRPr="00AC2990">
        <w:rPr>
          <w:rFonts w:ascii="Arial" w:eastAsia="Times New Roman" w:hAnsi="Arial" w:cs="Arial"/>
          <w:color w:val="202122"/>
          <w:sz w:val="24"/>
          <w:szCs w:val="24"/>
          <w:lang w:val="en" w:eastAsia="en-GB"/>
        </w:rPr>
        <w:t> and </w:t>
      </w:r>
      <w:hyperlink r:id="rId304" w:tooltip="Deductive reasoning" w:history="1">
        <w:r w:rsidRPr="00AC2990">
          <w:rPr>
            <w:rFonts w:ascii="Arial" w:eastAsia="Times New Roman" w:hAnsi="Arial" w:cs="Arial"/>
            <w:color w:val="0B0080"/>
            <w:sz w:val="24"/>
            <w:szCs w:val="24"/>
            <w:u w:val="single"/>
            <w:lang w:val="en" w:eastAsia="en-GB"/>
          </w:rPr>
          <w:t>deductive reasoning</w:t>
        </w:r>
      </w:hyperlink>
      <w:r w:rsidRPr="00AC2990">
        <w:rPr>
          <w:rFonts w:ascii="Arial" w:eastAsia="Times New Roman" w:hAnsi="Arial" w:cs="Arial"/>
          <w:color w:val="202122"/>
          <w:sz w:val="24"/>
          <w:szCs w:val="24"/>
          <w:lang w:val="en" w:eastAsia="en-GB"/>
        </w:rPr>
        <w:t> in a complementary rather than competitive mode, the latter of which had been the primary trend among the educated since David Hume wrote a century before. To this, Peirce added the concept of </w:t>
      </w:r>
      <w:hyperlink r:id="rId305" w:tooltip="Abductive reasoning" w:history="1">
        <w:r w:rsidRPr="00AC2990">
          <w:rPr>
            <w:rFonts w:ascii="Arial" w:eastAsia="Times New Roman" w:hAnsi="Arial" w:cs="Arial"/>
            <w:color w:val="0B0080"/>
            <w:sz w:val="24"/>
            <w:szCs w:val="24"/>
            <w:u w:val="single"/>
            <w:lang w:val="en" w:eastAsia="en-GB"/>
          </w:rPr>
          <w:t>abductive reasoning</w:t>
        </w:r>
      </w:hyperlink>
      <w:r w:rsidRPr="00AC2990">
        <w:rPr>
          <w:rFonts w:ascii="Arial" w:eastAsia="Times New Roman" w:hAnsi="Arial" w:cs="Arial"/>
          <w:color w:val="202122"/>
          <w:sz w:val="24"/>
          <w:szCs w:val="24"/>
          <w:lang w:val="en" w:eastAsia="en-GB"/>
        </w:rPr>
        <w:t>. The combined three forms of reasoning serve as a primary conceptual foundation for the empirically based scientific method today. Peirce's approach "presupposes that (1) the objects of knowledge are real things, (2) the characters (properties) of real things do not depend on our perceptions of them, and (3) everyone who has sufficient experience of real things will agree on the truth about them. According to Peirce's doctrine of </w:t>
      </w:r>
      <w:hyperlink r:id="rId306" w:tooltip="Fallibilism" w:history="1">
        <w:r w:rsidRPr="00AC2990">
          <w:rPr>
            <w:rFonts w:ascii="Arial" w:eastAsia="Times New Roman" w:hAnsi="Arial" w:cs="Arial"/>
            <w:color w:val="0B0080"/>
            <w:sz w:val="24"/>
            <w:szCs w:val="24"/>
            <w:u w:val="single"/>
            <w:lang w:val="en" w:eastAsia="en-GB"/>
          </w:rPr>
          <w:t>fallibilism</w:t>
        </w:r>
      </w:hyperlink>
      <w:r w:rsidRPr="00AC2990">
        <w:rPr>
          <w:rFonts w:ascii="Arial" w:eastAsia="Times New Roman" w:hAnsi="Arial" w:cs="Arial"/>
          <w:color w:val="202122"/>
          <w:sz w:val="24"/>
          <w:szCs w:val="24"/>
          <w:lang w:val="en" w:eastAsia="en-GB"/>
        </w:rPr>
        <w:t>, the conclusions of science are always tentative. The rationality of the scientific method does not depend on the certainty of its conclusions, but on its self-corrective character: by continued application of the method science can detect and correct its own mistakes, and thus eventually lead to the discovery of truth".</w:t>
      </w:r>
      <w:hyperlink r:id="rId307" w:anchor="cite_note-45" w:history="1">
        <w:r w:rsidRPr="00AC2990">
          <w:rPr>
            <w:rFonts w:ascii="Arial" w:eastAsia="Times New Roman" w:hAnsi="Arial" w:cs="Arial"/>
            <w:color w:val="0B0080"/>
            <w:sz w:val="17"/>
            <w:szCs w:val="17"/>
            <w:u w:val="single"/>
            <w:vertAlign w:val="superscript"/>
            <w:lang w:val="en" w:eastAsia="en-GB"/>
          </w:rPr>
          <w:t>[45]</w:t>
        </w:r>
      </w:hyperlink>
    </w:p>
    <w:p w14:paraId="2A1953F8" w14:textId="489B636F" w:rsidR="00AC2990" w:rsidRPr="00AC2990" w:rsidRDefault="00AC2990" w:rsidP="00AC2990">
      <w:pPr>
        <w:shd w:val="clear" w:color="auto" w:fill="F8F9FA"/>
        <w:spacing w:after="0" w:line="240" w:lineRule="auto"/>
        <w:jc w:val="center"/>
        <w:rPr>
          <w:rFonts w:ascii="Arial" w:eastAsia="Times New Roman" w:hAnsi="Arial" w:cs="Arial"/>
          <w:color w:val="202122"/>
          <w:sz w:val="20"/>
          <w:szCs w:val="20"/>
          <w:lang w:val="en" w:eastAsia="en-GB"/>
        </w:rPr>
      </w:pPr>
      <w:r w:rsidRPr="00AC2990">
        <w:rPr>
          <w:rFonts w:ascii="Arial" w:eastAsia="Times New Roman" w:hAnsi="Arial" w:cs="Arial"/>
          <w:noProof/>
          <w:color w:val="0B0080"/>
          <w:sz w:val="20"/>
          <w:szCs w:val="20"/>
          <w:lang w:val="en" w:eastAsia="en-GB"/>
        </w:rPr>
        <w:drawing>
          <wp:inline distT="0" distB="0" distL="0" distR="0" wp14:anchorId="5982CB00" wp14:editId="6971AA33">
            <wp:extent cx="1614805" cy="2188845"/>
            <wp:effectExtent l="0" t="0" r="4445" b="1905"/>
            <wp:docPr id="7" name="Picture 7">
              <a:hlinkClick xmlns:a="http://schemas.openxmlformats.org/drawingml/2006/main" r:id="rId3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308"/>
                    </pic:cNvPr>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1614805" cy="2188845"/>
                    </a:xfrm>
                    <a:prstGeom prst="rect">
                      <a:avLst/>
                    </a:prstGeom>
                    <a:noFill/>
                    <a:ln>
                      <a:noFill/>
                    </a:ln>
                  </pic:spPr>
                </pic:pic>
              </a:graphicData>
            </a:graphic>
          </wp:inline>
        </w:drawing>
      </w:r>
    </w:p>
    <w:p w14:paraId="28B71FB2" w14:textId="77777777" w:rsidR="00AC2990" w:rsidRPr="00AC2990" w:rsidRDefault="00AC2990" w:rsidP="00AC2990">
      <w:pPr>
        <w:shd w:val="clear" w:color="auto" w:fill="F8F9FA"/>
        <w:spacing w:line="336" w:lineRule="atLeast"/>
        <w:rPr>
          <w:rFonts w:ascii="Arial" w:eastAsia="Times New Roman" w:hAnsi="Arial" w:cs="Arial"/>
          <w:color w:val="202122"/>
          <w:sz w:val="19"/>
          <w:szCs w:val="19"/>
          <w:lang w:val="en" w:eastAsia="en-GB"/>
        </w:rPr>
      </w:pPr>
      <w:hyperlink r:id="rId310" w:tooltip="William James" w:history="1">
        <w:r w:rsidRPr="00AC2990">
          <w:rPr>
            <w:rFonts w:ascii="Arial" w:eastAsia="Times New Roman" w:hAnsi="Arial" w:cs="Arial"/>
            <w:color w:val="0B0080"/>
            <w:sz w:val="19"/>
            <w:szCs w:val="19"/>
            <w:u w:val="single"/>
            <w:lang w:val="en" w:eastAsia="en-GB"/>
          </w:rPr>
          <w:t>William James</w:t>
        </w:r>
      </w:hyperlink>
    </w:p>
    <w:p w14:paraId="1447B7E6"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lastRenderedPageBreak/>
        <w:t>In his Harvard "Lectures on Pragmatism" (1903), Peirce enumerated what he called the "three cotary propositions of pragmatism" (</w:t>
      </w:r>
      <w:hyperlink r:id="rId311" w:tooltip="Latin" w:history="1">
        <w:r w:rsidRPr="00AC2990">
          <w:rPr>
            <w:rFonts w:ascii="Arial" w:eastAsia="Times New Roman" w:hAnsi="Arial" w:cs="Arial"/>
            <w:color w:val="0B0080"/>
            <w:sz w:val="24"/>
            <w:szCs w:val="24"/>
            <w:u w:val="single"/>
            <w:lang w:val="en" w:eastAsia="en-GB"/>
          </w:rPr>
          <w:t>L:</w:t>
        </w:r>
      </w:hyperlink>
      <w:r w:rsidRPr="00AC2990">
        <w:rPr>
          <w:rFonts w:ascii="Arial" w:eastAsia="Times New Roman" w:hAnsi="Arial" w:cs="Arial"/>
          <w:color w:val="202122"/>
          <w:sz w:val="24"/>
          <w:szCs w:val="24"/>
          <w:lang w:val="en" w:eastAsia="en-GB"/>
        </w:rPr>
        <w:t> </w:t>
      </w:r>
      <w:r w:rsidRPr="00AC2990">
        <w:rPr>
          <w:rFonts w:ascii="Arial" w:eastAsia="Times New Roman" w:hAnsi="Arial" w:cs="Arial"/>
          <w:i/>
          <w:iCs/>
          <w:color w:val="202122"/>
          <w:sz w:val="24"/>
          <w:szCs w:val="24"/>
          <w:lang w:val="en" w:eastAsia="en-GB"/>
        </w:rPr>
        <w:t>cos, cotis</w:t>
      </w:r>
      <w:r w:rsidRPr="00AC2990">
        <w:rPr>
          <w:rFonts w:ascii="Arial" w:eastAsia="Times New Roman" w:hAnsi="Arial" w:cs="Arial"/>
          <w:color w:val="202122"/>
          <w:sz w:val="24"/>
          <w:szCs w:val="24"/>
          <w:lang w:val="en" w:eastAsia="en-GB"/>
        </w:rPr>
        <w:t> whetstone), saying that they "put the edge on the </w:t>
      </w:r>
      <w:hyperlink r:id="rId312" w:tooltip="Pragmatic maxim" w:history="1">
        <w:r w:rsidRPr="00AC2990">
          <w:rPr>
            <w:rFonts w:ascii="Arial" w:eastAsia="Times New Roman" w:hAnsi="Arial" w:cs="Arial"/>
            <w:color w:val="0B0080"/>
            <w:sz w:val="24"/>
            <w:szCs w:val="24"/>
            <w:u w:val="single"/>
            <w:lang w:val="en" w:eastAsia="en-GB"/>
          </w:rPr>
          <w:t>maxim of pragmatism</w:t>
        </w:r>
      </w:hyperlink>
      <w:r w:rsidRPr="00AC2990">
        <w:rPr>
          <w:rFonts w:ascii="Arial" w:eastAsia="Times New Roman" w:hAnsi="Arial" w:cs="Arial"/>
          <w:color w:val="202122"/>
          <w:sz w:val="24"/>
          <w:szCs w:val="24"/>
          <w:lang w:val="en" w:eastAsia="en-GB"/>
        </w:rPr>
        <w:t>". First among these he listed the peripatetic-thomist observation mentioned above, but he further observed that this link between sensory perception and intellectual conception is a two-way street. That is, it can be taken to say that whatever we find in the intellect is also incipiently in the senses. Hence, if theories are theory-laden then so are the senses, and perception itself can be seen as a species of </w:t>
      </w:r>
      <w:hyperlink r:id="rId313" w:tooltip="Abductive reasoning" w:history="1">
        <w:r w:rsidRPr="00AC2990">
          <w:rPr>
            <w:rFonts w:ascii="Arial" w:eastAsia="Times New Roman" w:hAnsi="Arial" w:cs="Arial"/>
            <w:color w:val="0B0080"/>
            <w:sz w:val="24"/>
            <w:szCs w:val="24"/>
            <w:u w:val="single"/>
            <w:lang w:val="en" w:eastAsia="en-GB"/>
          </w:rPr>
          <w:t>abductive inference</w:t>
        </w:r>
      </w:hyperlink>
      <w:r w:rsidRPr="00AC2990">
        <w:rPr>
          <w:rFonts w:ascii="Arial" w:eastAsia="Times New Roman" w:hAnsi="Arial" w:cs="Arial"/>
          <w:color w:val="202122"/>
          <w:sz w:val="24"/>
          <w:szCs w:val="24"/>
          <w:lang w:val="en" w:eastAsia="en-GB"/>
        </w:rPr>
        <w:t>, its difference being that it is beyond control and hence beyond critique—in a word, incorrigible. This in no way conflicts with the fallibility and revisability of scientific concepts, since it is only the immediate percept in its unique individuality or "thisness"—what the </w:t>
      </w:r>
      <w:hyperlink r:id="rId314" w:tooltip="Scholastics" w:history="1">
        <w:r w:rsidRPr="00AC2990">
          <w:rPr>
            <w:rFonts w:ascii="Arial" w:eastAsia="Times New Roman" w:hAnsi="Arial" w:cs="Arial"/>
            <w:color w:val="0B0080"/>
            <w:sz w:val="24"/>
            <w:szCs w:val="24"/>
            <w:u w:val="single"/>
            <w:lang w:val="en" w:eastAsia="en-GB"/>
          </w:rPr>
          <w:t>Scholastics</w:t>
        </w:r>
      </w:hyperlink>
      <w:r w:rsidRPr="00AC2990">
        <w:rPr>
          <w:rFonts w:ascii="Arial" w:eastAsia="Times New Roman" w:hAnsi="Arial" w:cs="Arial"/>
          <w:color w:val="202122"/>
          <w:sz w:val="24"/>
          <w:szCs w:val="24"/>
          <w:lang w:val="en" w:eastAsia="en-GB"/>
        </w:rPr>
        <w:t> called its </w:t>
      </w:r>
      <w:hyperlink r:id="rId315" w:tooltip="Haecceity" w:history="1">
        <w:r w:rsidRPr="00AC2990">
          <w:rPr>
            <w:rFonts w:ascii="Arial" w:eastAsia="Times New Roman" w:hAnsi="Arial" w:cs="Arial"/>
            <w:i/>
            <w:iCs/>
            <w:color w:val="0B0080"/>
            <w:sz w:val="24"/>
            <w:szCs w:val="24"/>
            <w:u w:val="single"/>
            <w:lang w:val="en" w:eastAsia="en-GB"/>
          </w:rPr>
          <w:t>haecceity</w:t>
        </w:r>
      </w:hyperlink>
      <w:r w:rsidRPr="00AC2990">
        <w:rPr>
          <w:rFonts w:ascii="Arial" w:eastAsia="Times New Roman" w:hAnsi="Arial" w:cs="Arial"/>
          <w:color w:val="202122"/>
          <w:sz w:val="24"/>
          <w:szCs w:val="24"/>
          <w:lang w:val="en" w:eastAsia="en-GB"/>
        </w:rPr>
        <w:t>—that stands beyond control and correction. Scientific concepts, on the other hand, are general in nature, and transient sensations do in another sense find correction within them. This notion of perception as abduction has received periodic revivals in </w:t>
      </w:r>
      <w:hyperlink r:id="rId316" w:tooltip="Artificial intelligence" w:history="1">
        <w:r w:rsidRPr="00AC2990">
          <w:rPr>
            <w:rFonts w:ascii="Arial" w:eastAsia="Times New Roman" w:hAnsi="Arial" w:cs="Arial"/>
            <w:color w:val="0B0080"/>
            <w:sz w:val="24"/>
            <w:szCs w:val="24"/>
            <w:u w:val="single"/>
            <w:lang w:val="en" w:eastAsia="en-GB"/>
          </w:rPr>
          <w:t>artificial intelligence</w:t>
        </w:r>
      </w:hyperlink>
      <w:r w:rsidRPr="00AC2990">
        <w:rPr>
          <w:rFonts w:ascii="Arial" w:eastAsia="Times New Roman" w:hAnsi="Arial" w:cs="Arial"/>
          <w:color w:val="202122"/>
          <w:sz w:val="24"/>
          <w:szCs w:val="24"/>
          <w:lang w:val="en" w:eastAsia="en-GB"/>
        </w:rPr>
        <w:t> and </w:t>
      </w:r>
      <w:hyperlink r:id="rId317" w:tooltip="Cognitive science" w:history="1">
        <w:r w:rsidRPr="00AC2990">
          <w:rPr>
            <w:rFonts w:ascii="Arial" w:eastAsia="Times New Roman" w:hAnsi="Arial" w:cs="Arial"/>
            <w:color w:val="0B0080"/>
            <w:sz w:val="24"/>
            <w:szCs w:val="24"/>
            <w:u w:val="single"/>
            <w:lang w:val="en" w:eastAsia="en-GB"/>
          </w:rPr>
          <w:t>cognitive science</w:t>
        </w:r>
      </w:hyperlink>
      <w:r w:rsidRPr="00AC2990">
        <w:rPr>
          <w:rFonts w:ascii="Arial" w:eastAsia="Times New Roman" w:hAnsi="Arial" w:cs="Arial"/>
          <w:color w:val="202122"/>
          <w:sz w:val="24"/>
          <w:szCs w:val="24"/>
          <w:lang w:val="en" w:eastAsia="en-GB"/>
        </w:rPr>
        <w:t> research, most recently for instance with the work of </w:t>
      </w:r>
      <w:hyperlink r:id="rId318" w:tooltip="Irvin Rock" w:history="1">
        <w:r w:rsidRPr="00AC2990">
          <w:rPr>
            <w:rFonts w:ascii="Arial" w:eastAsia="Times New Roman" w:hAnsi="Arial" w:cs="Arial"/>
            <w:color w:val="0B0080"/>
            <w:sz w:val="24"/>
            <w:szCs w:val="24"/>
            <w:u w:val="single"/>
            <w:lang w:val="en" w:eastAsia="en-GB"/>
          </w:rPr>
          <w:t>Irvin Rock</w:t>
        </w:r>
      </w:hyperlink>
      <w:r w:rsidRPr="00AC2990">
        <w:rPr>
          <w:rFonts w:ascii="Arial" w:eastAsia="Times New Roman" w:hAnsi="Arial" w:cs="Arial"/>
          <w:color w:val="202122"/>
          <w:sz w:val="24"/>
          <w:szCs w:val="24"/>
          <w:lang w:val="en" w:eastAsia="en-GB"/>
        </w:rPr>
        <w:t> on </w:t>
      </w:r>
      <w:hyperlink r:id="rId319" w:tooltip="Indirect perception" w:history="1">
        <w:r w:rsidRPr="00AC2990">
          <w:rPr>
            <w:rFonts w:ascii="Arial" w:eastAsia="Times New Roman" w:hAnsi="Arial" w:cs="Arial"/>
            <w:i/>
            <w:iCs/>
            <w:color w:val="0B0080"/>
            <w:sz w:val="24"/>
            <w:szCs w:val="24"/>
            <w:u w:val="single"/>
            <w:lang w:val="en" w:eastAsia="en-GB"/>
          </w:rPr>
          <w:t>indirect perception</w:t>
        </w:r>
      </w:hyperlink>
      <w:r w:rsidRPr="00AC2990">
        <w:rPr>
          <w:rFonts w:ascii="Arial" w:eastAsia="Times New Roman" w:hAnsi="Arial" w:cs="Arial"/>
          <w:color w:val="202122"/>
          <w:sz w:val="24"/>
          <w:szCs w:val="24"/>
          <w:lang w:val="en" w:eastAsia="en-GB"/>
        </w:rPr>
        <w:t>.</w:t>
      </w:r>
      <w:hyperlink r:id="rId320" w:anchor="cite_note-46" w:history="1">
        <w:r w:rsidRPr="00AC2990">
          <w:rPr>
            <w:rFonts w:ascii="Arial" w:eastAsia="Times New Roman" w:hAnsi="Arial" w:cs="Arial"/>
            <w:color w:val="0B0080"/>
            <w:sz w:val="17"/>
            <w:szCs w:val="17"/>
            <w:u w:val="single"/>
            <w:vertAlign w:val="superscript"/>
            <w:lang w:val="en" w:eastAsia="en-GB"/>
          </w:rPr>
          <w:t>[46]</w:t>
        </w:r>
      </w:hyperlink>
      <w:hyperlink r:id="rId321" w:anchor="cite_note-47" w:history="1">
        <w:r w:rsidRPr="00AC2990">
          <w:rPr>
            <w:rFonts w:ascii="Arial" w:eastAsia="Times New Roman" w:hAnsi="Arial" w:cs="Arial"/>
            <w:color w:val="0B0080"/>
            <w:sz w:val="17"/>
            <w:szCs w:val="17"/>
            <w:u w:val="single"/>
            <w:vertAlign w:val="superscript"/>
            <w:lang w:val="en" w:eastAsia="en-GB"/>
          </w:rPr>
          <w:t>[47]</w:t>
        </w:r>
      </w:hyperlink>
    </w:p>
    <w:p w14:paraId="1E66A9EE"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Around the beginning of the 20th century, William James (1842–1910) coined the term "</w:t>
      </w:r>
      <w:hyperlink r:id="rId322" w:tooltip="Radical empiricism" w:history="1">
        <w:r w:rsidRPr="00AC2990">
          <w:rPr>
            <w:rFonts w:ascii="Arial" w:eastAsia="Times New Roman" w:hAnsi="Arial" w:cs="Arial"/>
            <w:color w:val="0B0080"/>
            <w:sz w:val="24"/>
            <w:szCs w:val="24"/>
            <w:u w:val="single"/>
            <w:lang w:val="en" w:eastAsia="en-GB"/>
          </w:rPr>
          <w:t>radical empiricism</w:t>
        </w:r>
      </w:hyperlink>
      <w:r w:rsidRPr="00AC2990">
        <w:rPr>
          <w:rFonts w:ascii="Arial" w:eastAsia="Times New Roman" w:hAnsi="Arial" w:cs="Arial"/>
          <w:color w:val="202122"/>
          <w:sz w:val="24"/>
          <w:szCs w:val="24"/>
          <w:lang w:val="en" w:eastAsia="en-GB"/>
        </w:rPr>
        <w:t>" to describe an offshoot of his form of pragmatism, which he argued could be dealt with separately from his pragmatism—though in fact the two concepts are intertwined in James's published lectures. James maintained that the empirically observed "directly apprehended universe needs ... no extraneous trans-empirical connective support",</w:t>
      </w:r>
      <w:hyperlink r:id="rId323" w:anchor="cite_note-48" w:history="1">
        <w:r w:rsidRPr="00AC2990">
          <w:rPr>
            <w:rFonts w:ascii="Arial" w:eastAsia="Times New Roman" w:hAnsi="Arial" w:cs="Arial"/>
            <w:color w:val="0B0080"/>
            <w:sz w:val="17"/>
            <w:szCs w:val="17"/>
            <w:u w:val="single"/>
            <w:vertAlign w:val="superscript"/>
            <w:lang w:val="en" w:eastAsia="en-GB"/>
          </w:rPr>
          <w:t>[48]</w:t>
        </w:r>
      </w:hyperlink>
      <w:r w:rsidRPr="00AC2990">
        <w:rPr>
          <w:rFonts w:ascii="Arial" w:eastAsia="Times New Roman" w:hAnsi="Arial" w:cs="Arial"/>
          <w:color w:val="202122"/>
          <w:sz w:val="24"/>
          <w:szCs w:val="24"/>
          <w:lang w:val="en" w:eastAsia="en-GB"/>
        </w:rPr>
        <w:t> by which he meant to rule out the perception that there can be any </w:t>
      </w:r>
      <w:hyperlink r:id="rId324" w:tooltip="Value added" w:history="1">
        <w:r w:rsidRPr="00AC2990">
          <w:rPr>
            <w:rFonts w:ascii="Arial" w:eastAsia="Times New Roman" w:hAnsi="Arial" w:cs="Arial"/>
            <w:color w:val="0B0080"/>
            <w:sz w:val="24"/>
            <w:szCs w:val="24"/>
            <w:u w:val="single"/>
            <w:lang w:val="en" w:eastAsia="en-GB"/>
          </w:rPr>
          <w:t>value added</w:t>
        </w:r>
      </w:hyperlink>
      <w:r w:rsidRPr="00AC2990">
        <w:rPr>
          <w:rFonts w:ascii="Arial" w:eastAsia="Times New Roman" w:hAnsi="Arial" w:cs="Arial"/>
          <w:color w:val="202122"/>
          <w:sz w:val="24"/>
          <w:szCs w:val="24"/>
          <w:lang w:val="en" w:eastAsia="en-GB"/>
        </w:rPr>
        <w:t> by seeking </w:t>
      </w:r>
      <w:hyperlink r:id="rId325" w:tooltip="Supernatural" w:history="1">
        <w:r w:rsidRPr="00AC2990">
          <w:rPr>
            <w:rFonts w:ascii="Arial" w:eastAsia="Times New Roman" w:hAnsi="Arial" w:cs="Arial"/>
            <w:color w:val="0B0080"/>
            <w:sz w:val="24"/>
            <w:szCs w:val="24"/>
            <w:u w:val="single"/>
            <w:lang w:val="en" w:eastAsia="en-GB"/>
          </w:rPr>
          <w:t>supernatural</w:t>
        </w:r>
      </w:hyperlink>
      <w:r w:rsidRPr="00AC2990">
        <w:rPr>
          <w:rFonts w:ascii="Arial" w:eastAsia="Times New Roman" w:hAnsi="Arial" w:cs="Arial"/>
          <w:color w:val="202122"/>
          <w:sz w:val="24"/>
          <w:szCs w:val="24"/>
          <w:lang w:val="en" w:eastAsia="en-GB"/>
        </w:rPr>
        <w:t> explanations for </w:t>
      </w:r>
      <w:hyperlink r:id="rId326" w:tooltip="Nature" w:history="1">
        <w:r w:rsidRPr="00AC2990">
          <w:rPr>
            <w:rFonts w:ascii="Arial" w:eastAsia="Times New Roman" w:hAnsi="Arial" w:cs="Arial"/>
            <w:color w:val="0B0080"/>
            <w:sz w:val="24"/>
            <w:szCs w:val="24"/>
            <w:u w:val="single"/>
            <w:lang w:val="en" w:eastAsia="en-GB"/>
          </w:rPr>
          <w:t>natural</w:t>
        </w:r>
      </w:hyperlink>
      <w:r w:rsidRPr="00AC2990">
        <w:rPr>
          <w:rFonts w:ascii="Arial" w:eastAsia="Times New Roman" w:hAnsi="Arial" w:cs="Arial"/>
          <w:color w:val="202122"/>
          <w:sz w:val="24"/>
          <w:szCs w:val="24"/>
          <w:lang w:val="en" w:eastAsia="en-GB"/>
        </w:rPr>
        <w:t> </w:t>
      </w:r>
      <w:hyperlink r:id="rId327" w:tooltip="Phenomena" w:history="1">
        <w:r w:rsidRPr="00AC2990">
          <w:rPr>
            <w:rFonts w:ascii="Arial" w:eastAsia="Times New Roman" w:hAnsi="Arial" w:cs="Arial"/>
            <w:color w:val="0B0080"/>
            <w:sz w:val="24"/>
            <w:szCs w:val="24"/>
            <w:u w:val="single"/>
            <w:lang w:val="en" w:eastAsia="en-GB"/>
          </w:rPr>
          <w:t>phenomena</w:t>
        </w:r>
      </w:hyperlink>
      <w:r w:rsidRPr="00AC2990">
        <w:rPr>
          <w:rFonts w:ascii="Arial" w:eastAsia="Times New Roman" w:hAnsi="Arial" w:cs="Arial"/>
          <w:color w:val="202122"/>
          <w:sz w:val="24"/>
          <w:szCs w:val="24"/>
          <w:lang w:val="en" w:eastAsia="en-GB"/>
        </w:rPr>
        <w:t>. James' "radical empiricism" is thus </w:t>
      </w:r>
      <w:r w:rsidRPr="00AC2990">
        <w:rPr>
          <w:rFonts w:ascii="Arial" w:eastAsia="Times New Roman" w:hAnsi="Arial" w:cs="Arial"/>
          <w:i/>
          <w:iCs/>
          <w:color w:val="202122"/>
          <w:sz w:val="24"/>
          <w:szCs w:val="24"/>
          <w:lang w:val="en" w:eastAsia="en-GB"/>
        </w:rPr>
        <w:t>not</w:t>
      </w:r>
      <w:r w:rsidRPr="00AC2990">
        <w:rPr>
          <w:rFonts w:ascii="Arial" w:eastAsia="Times New Roman" w:hAnsi="Arial" w:cs="Arial"/>
          <w:color w:val="202122"/>
          <w:sz w:val="24"/>
          <w:szCs w:val="24"/>
          <w:lang w:val="en" w:eastAsia="en-GB"/>
        </w:rPr>
        <w:t> radical in the context of the term "empiricism", but is instead fairly consistent with the modern use of the term "</w:t>
      </w:r>
      <w:hyperlink r:id="rId328" w:tooltip="Empirical" w:history="1">
        <w:r w:rsidRPr="00AC2990">
          <w:rPr>
            <w:rFonts w:ascii="Arial" w:eastAsia="Times New Roman" w:hAnsi="Arial" w:cs="Arial"/>
            <w:color w:val="0B0080"/>
            <w:sz w:val="24"/>
            <w:szCs w:val="24"/>
            <w:u w:val="single"/>
            <w:lang w:val="en" w:eastAsia="en-GB"/>
          </w:rPr>
          <w:t>empirical</w:t>
        </w:r>
      </w:hyperlink>
      <w:r w:rsidRPr="00AC2990">
        <w:rPr>
          <w:rFonts w:ascii="Arial" w:eastAsia="Times New Roman" w:hAnsi="Arial" w:cs="Arial"/>
          <w:color w:val="202122"/>
          <w:sz w:val="24"/>
          <w:szCs w:val="24"/>
          <w:lang w:val="en" w:eastAsia="en-GB"/>
        </w:rPr>
        <w:t>". His method of argument in arriving at this view, however, still readily encounters debate within philosophy even today.</w:t>
      </w:r>
    </w:p>
    <w:p w14:paraId="6391CBDA" w14:textId="77777777" w:rsidR="00AC2990" w:rsidRPr="00AC2990" w:rsidRDefault="00AC2990" w:rsidP="00AC2990">
      <w:pPr>
        <w:spacing w:before="120" w:line="240" w:lineRule="auto"/>
        <w:rPr>
          <w:rFonts w:ascii="Arial" w:eastAsia="Times New Roman" w:hAnsi="Arial" w:cs="Arial"/>
          <w:color w:val="202122"/>
          <w:sz w:val="24"/>
          <w:szCs w:val="24"/>
          <w:lang w:val="en" w:eastAsia="en-GB"/>
        </w:rPr>
      </w:pPr>
      <w:hyperlink r:id="rId329" w:tooltip="John Dewey" w:history="1">
        <w:r w:rsidRPr="00AC2990">
          <w:rPr>
            <w:rFonts w:ascii="Arial" w:eastAsia="Times New Roman" w:hAnsi="Arial" w:cs="Arial"/>
            <w:color w:val="0B0080"/>
            <w:sz w:val="24"/>
            <w:szCs w:val="24"/>
            <w:u w:val="single"/>
            <w:lang w:val="en" w:eastAsia="en-GB"/>
          </w:rPr>
          <w:t>John Dewey</w:t>
        </w:r>
      </w:hyperlink>
      <w:r w:rsidRPr="00AC2990">
        <w:rPr>
          <w:rFonts w:ascii="Arial" w:eastAsia="Times New Roman" w:hAnsi="Arial" w:cs="Arial"/>
          <w:color w:val="202122"/>
          <w:sz w:val="24"/>
          <w:szCs w:val="24"/>
          <w:lang w:val="en" w:eastAsia="en-GB"/>
        </w:rPr>
        <w:t> (1859–1952) modified James' pragmatism to form a theory known as </w:t>
      </w:r>
      <w:hyperlink r:id="rId330" w:tooltip="Instrumentalism" w:history="1">
        <w:r w:rsidRPr="00AC2990">
          <w:rPr>
            <w:rFonts w:ascii="Arial" w:eastAsia="Times New Roman" w:hAnsi="Arial" w:cs="Arial"/>
            <w:color w:val="0B0080"/>
            <w:sz w:val="24"/>
            <w:szCs w:val="24"/>
            <w:u w:val="single"/>
            <w:lang w:val="en" w:eastAsia="en-GB"/>
          </w:rPr>
          <w:t>instrumentalism</w:t>
        </w:r>
      </w:hyperlink>
      <w:r w:rsidRPr="00AC2990">
        <w:rPr>
          <w:rFonts w:ascii="Arial" w:eastAsia="Times New Roman" w:hAnsi="Arial" w:cs="Arial"/>
          <w:color w:val="202122"/>
          <w:sz w:val="24"/>
          <w:szCs w:val="24"/>
          <w:lang w:val="en" w:eastAsia="en-GB"/>
        </w:rPr>
        <w:t>. The role of sense experience in Dewey's theory is crucial, in that he saw experience as unified totality of things through which everything else is interrelated. Dewey's basic thought, in accordance with empiricism was that </w:t>
      </w:r>
      <w:hyperlink r:id="rId331" w:tooltip="Reality" w:history="1">
        <w:r w:rsidRPr="00AC2990">
          <w:rPr>
            <w:rFonts w:ascii="Arial" w:eastAsia="Times New Roman" w:hAnsi="Arial" w:cs="Arial"/>
            <w:color w:val="0B0080"/>
            <w:sz w:val="24"/>
            <w:szCs w:val="24"/>
            <w:u w:val="single"/>
            <w:lang w:val="en" w:eastAsia="en-GB"/>
          </w:rPr>
          <w:t>reality</w:t>
        </w:r>
      </w:hyperlink>
      <w:r w:rsidRPr="00AC2990">
        <w:rPr>
          <w:rFonts w:ascii="Arial" w:eastAsia="Times New Roman" w:hAnsi="Arial" w:cs="Arial"/>
          <w:color w:val="202122"/>
          <w:sz w:val="24"/>
          <w:szCs w:val="24"/>
          <w:lang w:val="en" w:eastAsia="en-GB"/>
        </w:rPr>
        <w:t> is determined by past experience. Therefore, humans adapt their past experiences of things to perform experiments upon and test the pragmatic values of such experience. The value of such experience is measured experientially and scientifically, and the results of such tests generate ideas that serve as instruments for future experimentation,</w:t>
      </w:r>
      <w:hyperlink r:id="rId332" w:anchor="cite_note-49" w:history="1">
        <w:r w:rsidRPr="00AC2990">
          <w:rPr>
            <w:rFonts w:ascii="Arial" w:eastAsia="Times New Roman" w:hAnsi="Arial" w:cs="Arial"/>
            <w:color w:val="0B0080"/>
            <w:sz w:val="17"/>
            <w:szCs w:val="17"/>
            <w:u w:val="single"/>
            <w:vertAlign w:val="superscript"/>
            <w:lang w:val="en" w:eastAsia="en-GB"/>
          </w:rPr>
          <w:t>[49]</w:t>
        </w:r>
      </w:hyperlink>
      <w:r w:rsidRPr="00AC2990">
        <w:rPr>
          <w:rFonts w:ascii="Arial" w:eastAsia="Times New Roman" w:hAnsi="Arial" w:cs="Arial"/>
          <w:color w:val="202122"/>
          <w:sz w:val="24"/>
          <w:szCs w:val="24"/>
          <w:lang w:val="en" w:eastAsia="en-GB"/>
        </w:rPr>
        <w:t> in physical sciences as in ethics.</w:t>
      </w:r>
      <w:hyperlink r:id="rId333" w:anchor="cite_note-50" w:history="1">
        <w:r w:rsidRPr="00AC2990">
          <w:rPr>
            <w:rFonts w:ascii="Arial" w:eastAsia="Times New Roman" w:hAnsi="Arial" w:cs="Arial"/>
            <w:color w:val="0B0080"/>
            <w:sz w:val="17"/>
            <w:szCs w:val="17"/>
            <w:u w:val="single"/>
            <w:vertAlign w:val="superscript"/>
            <w:lang w:val="en" w:eastAsia="en-GB"/>
          </w:rPr>
          <w:t>[50]</w:t>
        </w:r>
      </w:hyperlink>
      <w:r w:rsidRPr="00AC2990">
        <w:rPr>
          <w:rFonts w:ascii="Arial" w:eastAsia="Times New Roman" w:hAnsi="Arial" w:cs="Arial"/>
          <w:color w:val="202122"/>
          <w:sz w:val="24"/>
          <w:szCs w:val="24"/>
          <w:lang w:val="en" w:eastAsia="en-GB"/>
        </w:rPr>
        <w:t> Thus, ideas in Dewey's system retain their empiricist flavour in that they are only known </w:t>
      </w:r>
      <w:r w:rsidRPr="00AC2990">
        <w:rPr>
          <w:rFonts w:ascii="Arial" w:eastAsia="Times New Roman" w:hAnsi="Arial" w:cs="Arial"/>
          <w:i/>
          <w:iCs/>
          <w:color w:val="202122"/>
          <w:sz w:val="24"/>
          <w:szCs w:val="24"/>
          <w:lang w:val="en" w:eastAsia="en-GB"/>
        </w:rPr>
        <w:t>a posteriori</w:t>
      </w:r>
      <w:r w:rsidRPr="00AC2990">
        <w:rPr>
          <w:rFonts w:ascii="Arial" w:eastAsia="Times New Roman" w:hAnsi="Arial" w:cs="Arial"/>
          <w:color w:val="202122"/>
          <w:sz w:val="24"/>
          <w:szCs w:val="24"/>
          <w:lang w:val="en" w:eastAsia="en-GB"/>
        </w:rPr>
        <w:t>.</w:t>
      </w:r>
    </w:p>
    <w:p w14:paraId="6B465378"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See also</w:t>
      </w:r>
      <w:r w:rsidRPr="00AC2990">
        <w:rPr>
          <w:rFonts w:ascii="Arial" w:eastAsia="Times New Roman" w:hAnsi="Arial" w:cs="Arial"/>
          <w:color w:val="54595D"/>
          <w:sz w:val="24"/>
          <w:szCs w:val="24"/>
          <w:lang w:val="en" w:eastAsia="en-GB"/>
        </w:rPr>
        <w:t>[</w:t>
      </w:r>
      <w:hyperlink r:id="rId334" w:tooltip="Edit section: See also"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03FD044E"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35" w:tooltip="Abstract empiricism" w:history="1">
        <w:r w:rsidRPr="00AC2990">
          <w:rPr>
            <w:rFonts w:ascii="Arial" w:eastAsia="Times New Roman" w:hAnsi="Arial" w:cs="Arial"/>
            <w:color w:val="0B0080"/>
            <w:sz w:val="24"/>
            <w:szCs w:val="24"/>
            <w:u w:val="single"/>
            <w:lang w:val="en" w:eastAsia="en-GB"/>
          </w:rPr>
          <w:t>Abstract empiricism</w:t>
        </w:r>
      </w:hyperlink>
    </w:p>
    <w:p w14:paraId="1C9AD26B"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36" w:tooltip="Empirical formula" w:history="1">
        <w:r w:rsidRPr="00AC2990">
          <w:rPr>
            <w:rFonts w:ascii="Arial" w:eastAsia="Times New Roman" w:hAnsi="Arial" w:cs="Arial"/>
            <w:color w:val="0B0080"/>
            <w:sz w:val="24"/>
            <w:szCs w:val="24"/>
            <w:u w:val="single"/>
            <w:lang w:val="en" w:eastAsia="en-GB"/>
          </w:rPr>
          <w:t>Empirical formula</w:t>
        </w:r>
      </w:hyperlink>
    </w:p>
    <w:p w14:paraId="7A87218B"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37" w:tooltip="Empirical idealism" w:history="1">
        <w:r w:rsidRPr="00AC2990">
          <w:rPr>
            <w:rFonts w:ascii="Arial" w:eastAsia="Times New Roman" w:hAnsi="Arial" w:cs="Arial"/>
            <w:color w:val="0B0080"/>
            <w:sz w:val="24"/>
            <w:szCs w:val="24"/>
            <w:u w:val="single"/>
            <w:lang w:val="en" w:eastAsia="en-GB"/>
          </w:rPr>
          <w:t>Empirical idealism</w:t>
        </w:r>
      </w:hyperlink>
    </w:p>
    <w:p w14:paraId="2D1EC70F"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38" w:tooltip="Empirical realism" w:history="1">
        <w:r w:rsidRPr="00AC2990">
          <w:rPr>
            <w:rFonts w:ascii="Arial" w:eastAsia="Times New Roman" w:hAnsi="Arial" w:cs="Arial"/>
            <w:color w:val="0B0080"/>
            <w:sz w:val="24"/>
            <w:szCs w:val="24"/>
            <w:u w:val="single"/>
            <w:lang w:val="en" w:eastAsia="en-GB"/>
          </w:rPr>
          <w:t>Empirical realism</w:t>
        </w:r>
      </w:hyperlink>
    </w:p>
    <w:p w14:paraId="10C76424"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39" w:tooltip="Empirical relationship" w:history="1">
        <w:r w:rsidRPr="00AC2990">
          <w:rPr>
            <w:rFonts w:ascii="Arial" w:eastAsia="Times New Roman" w:hAnsi="Arial" w:cs="Arial"/>
            <w:color w:val="0B0080"/>
            <w:sz w:val="24"/>
            <w:szCs w:val="24"/>
            <w:u w:val="single"/>
            <w:lang w:val="en" w:eastAsia="en-GB"/>
          </w:rPr>
          <w:t>Empirical relationship</w:t>
        </w:r>
      </w:hyperlink>
    </w:p>
    <w:p w14:paraId="4C597CD0"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0" w:tooltip="Empirical research" w:history="1">
        <w:r w:rsidRPr="00AC2990">
          <w:rPr>
            <w:rFonts w:ascii="Arial" w:eastAsia="Times New Roman" w:hAnsi="Arial" w:cs="Arial"/>
            <w:color w:val="0B0080"/>
            <w:sz w:val="24"/>
            <w:szCs w:val="24"/>
            <w:u w:val="single"/>
            <w:lang w:val="en" w:eastAsia="en-GB"/>
          </w:rPr>
          <w:t>Empirical research</w:t>
        </w:r>
      </w:hyperlink>
      <w:r w:rsidRPr="00AC2990">
        <w:rPr>
          <w:rFonts w:ascii="Arial" w:eastAsia="Times New Roman" w:hAnsi="Arial" w:cs="Arial"/>
          <w:color w:val="202122"/>
          <w:sz w:val="24"/>
          <w:szCs w:val="24"/>
          <w:lang w:val="en" w:eastAsia="en-GB"/>
        </w:rPr>
        <w:t> – Research using empirical evidence</w:t>
      </w:r>
    </w:p>
    <w:p w14:paraId="20161932"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1" w:tooltip="Feminist empiricism" w:history="1">
        <w:r w:rsidRPr="00AC2990">
          <w:rPr>
            <w:rFonts w:ascii="Arial" w:eastAsia="Times New Roman" w:hAnsi="Arial" w:cs="Arial"/>
            <w:color w:val="0B0080"/>
            <w:sz w:val="24"/>
            <w:szCs w:val="24"/>
            <w:u w:val="single"/>
            <w:lang w:val="en" w:eastAsia="en-GB"/>
          </w:rPr>
          <w:t>Feminist empiricism</w:t>
        </w:r>
      </w:hyperlink>
    </w:p>
    <w:p w14:paraId="0AD160A5"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2" w:tooltip="Ground truth" w:history="1">
        <w:r w:rsidRPr="00AC2990">
          <w:rPr>
            <w:rFonts w:ascii="Arial" w:eastAsia="Times New Roman" w:hAnsi="Arial" w:cs="Arial"/>
            <w:color w:val="0B0080"/>
            <w:sz w:val="24"/>
            <w:szCs w:val="24"/>
            <w:u w:val="single"/>
            <w:lang w:val="en" w:eastAsia="en-GB"/>
          </w:rPr>
          <w:t>Ground truth</w:t>
        </w:r>
      </w:hyperlink>
    </w:p>
    <w:p w14:paraId="1D754660"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3" w:tooltip="History of scientific method" w:history="1">
        <w:r w:rsidRPr="00AC2990">
          <w:rPr>
            <w:rFonts w:ascii="Arial" w:eastAsia="Times New Roman" w:hAnsi="Arial" w:cs="Arial"/>
            <w:color w:val="0B0080"/>
            <w:sz w:val="24"/>
            <w:szCs w:val="24"/>
            <w:u w:val="single"/>
            <w:lang w:val="en" w:eastAsia="en-GB"/>
          </w:rPr>
          <w:t>History of scientific method</w:t>
        </w:r>
      </w:hyperlink>
    </w:p>
    <w:p w14:paraId="37199FB3"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4" w:tooltip="Inquiry" w:history="1">
        <w:r w:rsidRPr="00AC2990">
          <w:rPr>
            <w:rFonts w:ascii="Arial" w:eastAsia="Times New Roman" w:hAnsi="Arial" w:cs="Arial"/>
            <w:color w:val="0B0080"/>
            <w:sz w:val="24"/>
            <w:szCs w:val="24"/>
            <w:u w:val="single"/>
            <w:lang w:val="en" w:eastAsia="en-GB"/>
          </w:rPr>
          <w:t>Inquiry</w:t>
        </w:r>
      </w:hyperlink>
    </w:p>
    <w:p w14:paraId="6D107329"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5" w:tooltip="Kantian empiricism" w:history="1">
        <w:r w:rsidRPr="00AC2990">
          <w:rPr>
            <w:rFonts w:ascii="Arial" w:eastAsia="Times New Roman" w:hAnsi="Arial" w:cs="Arial"/>
            <w:color w:val="0B0080"/>
            <w:sz w:val="24"/>
            <w:szCs w:val="24"/>
            <w:u w:val="single"/>
            <w:lang w:val="en" w:eastAsia="en-GB"/>
          </w:rPr>
          <w:t>Kantian empiricism</w:t>
        </w:r>
      </w:hyperlink>
    </w:p>
    <w:p w14:paraId="2B1EE3A2"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6" w:tooltip="Materialism and Empirio-criticism" w:history="1">
        <w:r w:rsidRPr="00AC2990">
          <w:rPr>
            <w:rFonts w:ascii="Arial" w:eastAsia="Times New Roman" w:hAnsi="Arial" w:cs="Arial"/>
            <w:i/>
            <w:iCs/>
            <w:color w:val="0B0080"/>
            <w:sz w:val="24"/>
            <w:szCs w:val="24"/>
            <w:u w:val="single"/>
            <w:lang w:val="en" w:eastAsia="en-GB"/>
          </w:rPr>
          <w:t>Materialism and Empirio-criticism</w:t>
        </w:r>
      </w:hyperlink>
    </w:p>
    <w:p w14:paraId="5B0F7B84"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7" w:tooltip="Natural philosophy" w:history="1">
        <w:r w:rsidRPr="00AC2990">
          <w:rPr>
            <w:rFonts w:ascii="Arial" w:eastAsia="Times New Roman" w:hAnsi="Arial" w:cs="Arial"/>
            <w:color w:val="0B0080"/>
            <w:sz w:val="24"/>
            <w:szCs w:val="24"/>
            <w:u w:val="single"/>
            <w:lang w:val="en" w:eastAsia="en-GB"/>
          </w:rPr>
          <w:t>Natural philosophy</w:t>
        </w:r>
      </w:hyperlink>
      <w:r w:rsidRPr="00AC2990">
        <w:rPr>
          <w:rFonts w:ascii="Arial" w:eastAsia="Times New Roman" w:hAnsi="Arial" w:cs="Arial"/>
          <w:color w:val="202122"/>
          <w:sz w:val="24"/>
          <w:szCs w:val="24"/>
          <w:lang w:val="en" w:eastAsia="en-GB"/>
        </w:rPr>
        <w:t> – Philosophical study of nature and physical universe that was a precursor to science.</w:t>
      </w:r>
    </w:p>
    <w:p w14:paraId="7C026399"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8" w:tooltip="Naturalism (philosophy)" w:history="1">
        <w:r w:rsidRPr="00AC2990">
          <w:rPr>
            <w:rFonts w:ascii="Arial" w:eastAsia="Times New Roman" w:hAnsi="Arial" w:cs="Arial"/>
            <w:color w:val="0B0080"/>
            <w:sz w:val="24"/>
            <w:szCs w:val="24"/>
            <w:u w:val="single"/>
            <w:lang w:val="en" w:eastAsia="en-GB"/>
          </w:rPr>
          <w:t>Naturalism</w:t>
        </w:r>
      </w:hyperlink>
    </w:p>
    <w:p w14:paraId="02B3CCF6"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49" w:tooltip="Objectivity (philosophy)" w:history="1">
        <w:r w:rsidRPr="00AC2990">
          <w:rPr>
            <w:rFonts w:ascii="Arial" w:eastAsia="Times New Roman" w:hAnsi="Arial" w:cs="Arial"/>
            <w:color w:val="0B0080"/>
            <w:sz w:val="24"/>
            <w:szCs w:val="24"/>
            <w:u w:val="single"/>
            <w:lang w:val="en" w:eastAsia="en-GB"/>
          </w:rPr>
          <w:t>Objectivity</w:t>
        </w:r>
      </w:hyperlink>
      <w:r w:rsidRPr="00AC2990">
        <w:rPr>
          <w:rFonts w:ascii="Arial" w:eastAsia="Times New Roman" w:hAnsi="Arial" w:cs="Arial"/>
          <w:color w:val="202122"/>
          <w:sz w:val="24"/>
          <w:szCs w:val="24"/>
          <w:lang w:val="en" w:eastAsia="en-GB"/>
        </w:rPr>
        <w:t> – Central philosophical concept, related to reality and truth</w:t>
      </w:r>
    </w:p>
    <w:p w14:paraId="46CAADE4"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0" w:tooltip="Positivism" w:history="1">
        <w:r w:rsidRPr="00AC2990">
          <w:rPr>
            <w:rFonts w:ascii="Arial" w:eastAsia="Times New Roman" w:hAnsi="Arial" w:cs="Arial"/>
            <w:color w:val="0B0080"/>
            <w:sz w:val="24"/>
            <w:szCs w:val="24"/>
            <w:u w:val="single"/>
            <w:lang w:val="en" w:eastAsia="en-GB"/>
          </w:rPr>
          <w:t>Positivism</w:t>
        </w:r>
      </w:hyperlink>
      <w:r w:rsidRPr="00AC2990">
        <w:rPr>
          <w:rFonts w:ascii="Arial" w:eastAsia="Times New Roman" w:hAnsi="Arial" w:cs="Arial"/>
          <w:color w:val="202122"/>
          <w:sz w:val="24"/>
          <w:szCs w:val="24"/>
          <w:lang w:val="en" w:eastAsia="en-GB"/>
        </w:rPr>
        <w:t> – Philosophy of science based on the view that information derived from scientific observation is the exclusive source of all authoritative knowledge</w:t>
      </w:r>
    </w:p>
    <w:p w14:paraId="687DEA55"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1" w:tooltip="Psychological nativism" w:history="1">
        <w:r w:rsidRPr="00AC2990">
          <w:rPr>
            <w:rFonts w:ascii="Arial" w:eastAsia="Times New Roman" w:hAnsi="Arial" w:cs="Arial"/>
            <w:color w:val="0B0080"/>
            <w:sz w:val="24"/>
            <w:szCs w:val="24"/>
            <w:u w:val="single"/>
            <w:lang w:val="en" w:eastAsia="en-GB"/>
          </w:rPr>
          <w:t>Psychological nativism</w:t>
        </w:r>
      </w:hyperlink>
    </w:p>
    <w:p w14:paraId="41939BF1"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2" w:tooltip="Quasi-empirical method" w:history="1">
        <w:r w:rsidRPr="00AC2990">
          <w:rPr>
            <w:rFonts w:ascii="Arial" w:eastAsia="Times New Roman" w:hAnsi="Arial" w:cs="Arial"/>
            <w:color w:val="0B0080"/>
            <w:sz w:val="24"/>
            <w:szCs w:val="24"/>
            <w:u w:val="single"/>
            <w:lang w:val="en" w:eastAsia="en-GB"/>
          </w:rPr>
          <w:t>Quasi-empirical method</w:t>
        </w:r>
      </w:hyperlink>
    </w:p>
    <w:p w14:paraId="56D236F4"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3" w:tooltip="Sensualism" w:history="1">
        <w:r w:rsidRPr="00AC2990">
          <w:rPr>
            <w:rFonts w:ascii="Arial" w:eastAsia="Times New Roman" w:hAnsi="Arial" w:cs="Arial"/>
            <w:color w:val="0B0080"/>
            <w:sz w:val="24"/>
            <w:szCs w:val="24"/>
            <w:u w:val="single"/>
            <w:lang w:val="en" w:eastAsia="en-GB"/>
          </w:rPr>
          <w:t>Sensualism</w:t>
        </w:r>
      </w:hyperlink>
    </w:p>
    <w:p w14:paraId="599316A4"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4" w:tooltip="Sextus Empiricus" w:history="1">
        <w:r w:rsidRPr="00AC2990">
          <w:rPr>
            <w:rFonts w:ascii="Arial" w:eastAsia="Times New Roman" w:hAnsi="Arial" w:cs="Arial"/>
            <w:color w:val="0B0080"/>
            <w:sz w:val="24"/>
            <w:szCs w:val="24"/>
            <w:u w:val="single"/>
            <w:lang w:val="en" w:eastAsia="en-GB"/>
          </w:rPr>
          <w:t>Sextus Empiricus</w:t>
        </w:r>
      </w:hyperlink>
      <w:r w:rsidRPr="00AC2990">
        <w:rPr>
          <w:rFonts w:ascii="Arial" w:eastAsia="Times New Roman" w:hAnsi="Arial" w:cs="Arial"/>
          <w:color w:val="202122"/>
          <w:sz w:val="24"/>
          <w:szCs w:val="24"/>
          <w:lang w:val="en" w:eastAsia="en-GB"/>
        </w:rPr>
        <w:t> – 2nd century Greek Pyrrhonist philosopher and Empiric physician</w:t>
      </w:r>
    </w:p>
    <w:p w14:paraId="7AD86FE9"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55" w:tooltip="Transcendental empiricism" w:history="1">
        <w:r w:rsidRPr="00AC2990">
          <w:rPr>
            <w:rFonts w:ascii="Arial" w:eastAsia="Times New Roman" w:hAnsi="Arial" w:cs="Arial"/>
            <w:color w:val="0B0080"/>
            <w:sz w:val="24"/>
            <w:szCs w:val="24"/>
            <w:u w:val="single"/>
            <w:lang w:val="en" w:eastAsia="en-GB"/>
          </w:rPr>
          <w:t>Transcendental empiricism</w:t>
        </w:r>
      </w:hyperlink>
    </w:p>
    <w:p w14:paraId="5C4A31C8" w14:textId="77777777" w:rsidR="00AC2990" w:rsidRPr="00AC2990" w:rsidRDefault="00AC2990" w:rsidP="00AC2990">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r w:rsidRPr="00AC2990">
        <w:rPr>
          <w:rFonts w:ascii="Arial" w:eastAsia="Times New Roman" w:hAnsi="Arial" w:cs="Arial"/>
          <w:color w:val="202122"/>
          <w:sz w:val="24"/>
          <w:szCs w:val="24"/>
          <w:lang w:val="en" w:eastAsia="en-GB"/>
        </w:rPr>
        <w:t>"</w:t>
      </w:r>
      <w:hyperlink r:id="rId356" w:tooltip="Two Dogmas of Empiricism" w:history="1">
        <w:r w:rsidRPr="00AC2990">
          <w:rPr>
            <w:rFonts w:ascii="Arial" w:eastAsia="Times New Roman" w:hAnsi="Arial" w:cs="Arial"/>
            <w:color w:val="0B0080"/>
            <w:sz w:val="24"/>
            <w:szCs w:val="24"/>
            <w:u w:val="single"/>
            <w:lang w:val="en" w:eastAsia="en-GB"/>
          </w:rPr>
          <w:t>Two Dogmas of Empiricism</w:t>
        </w:r>
      </w:hyperlink>
      <w:r w:rsidRPr="00AC2990">
        <w:rPr>
          <w:rFonts w:ascii="Arial" w:eastAsia="Times New Roman" w:hAnsi="Arial" w:cs="Arial"/>
          <w:color w:val="202122"/>
          <w:sz w:val="24"/>
          <w:szCs w:val="24"/>
          <w:lang w:val="en" w:eastAsia="en-GB"/>
        </w:rPr>
        <w:t>"</w:t>
      </w:r>
    </w:p>
    <w:p w14:paraId="2564B47A"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Endnotes</w:t>
      </w:r>
      <w:r w:rsidRPr="00AC2990">
        <w:rPr>
          <w:rFonts w:ascii="Arial" w:eastAsia="Times New Roman" w:hAnsi="Arial" w:cs="Arial"/>
          <w:color w:val="54595D"/>
          <w:sz w:val="24"/>
          <w:szCs w:val="24"/>
          <w:lang w:val="en" w:eastAsia="en-GB"/>
        </w:rPr>
        <w:t>[</w:t>
      </w:r>
      <w:hyperlink r:id="rId357" w:tooltip="Edit section: Endnotes"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236C7899"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58" w:anchor="cite_ref-1"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Psillos, Stathis; Curd, Martin (2010). The Routledge companion to philosophy of science (1. publ. in paperback ed.). London: Routledge. pp. 129–38. </w:t>
      </w:r>
      <w:hyperlink r:id="rId359" w:tooltip="ISBN (identifier)" w:history="1">
        <w:r w:rsidRPr="00AC2990">
          <w:rPr>
            <w:rFonts w:ascii="Arial" w:eastAsia="Times New Roman" w:hAnsi="Arial" w:cs="Arial"/>
            <w:i/>
            <w:iCs/>
            <w:color w:val="0B0080"/>
            <w:sz w:val="19"/>
            <w:szCs w:val="19"/>
            <w:u w:val="single"/>
            <w:lang w:val="en" w:eastAsia="en-GB"/>
          </w:rPr>
          <w:t>ISBN</w:t>
        </w:r>
      </w:hyperlink>
      <w:r w:rsidRPr="00AC2990">
        <w:rPr>
          <w:rFonts w:ascii="Arial" w:eastAsia="Times New Roman" w:hAnsi="Arial" w:cs="Arial"/>
          <w:i/>
          <w:iCs/>
          <w:color w:val="202122"/>
          <w:sz w:val="19"/>
          <w:szCs w:val="19"/>
          <w:lang w:val="en" w:eastAsia="en-GB"/>
        </w:rPr>
        <w:t> </w:t>
      </w:r>
      <w:hyperlink r:id="rId360" w:tooltip="Special:BookSources/978-0415546133" w:history="1">
        <w:r w:rsidRPr="00AC2990">
          <w:rPr>
            <w:rFonts w:ascii="Arial" w:eastAsia="Times New Roman" w:hAnsi="Arial" w:cs="Arial"/>
            <w:i/>
            <w:iCs/>
            <w:color w:val="0B0080"/>
            <w:sz w:val="19"/>
            <w:szCs w:val="19"/>
            <w:u w:val="single"/>
            <w:lang w:val="en" w:eastAsia="en-GB"/>
          </w:rPr>
          <w:t>978-0415546133</w:t>
        </w:r>
      </w:hyperlink>
      <w:r w:rsidRPr="00AC2990">
        <w:rPr>
          <w:rFonts w:ascii="Arial" w:eastAsia="Times New Roman" w:hAnsi="Arial" w:cs="Arial"/>
          <w:i/>
          <w:iCs/>
          <w:color w:val="202122"/>
          <w:sz w:val="19"/>
          <w:szCs w:val="19"/>
          <w:lang w:val="en" w:eastAsia="en-GB"/>
        </w:rPr>
        <w:t>.</w:t>
      </w:r>
    </w:p>
    <w:p w14:paraId="135B5BFA"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61" w:anchor="cite_ref-2"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Baird, Forrest E.; Walter Kaufmann (2008). From Plato to Derrida. Upper Saddle River, New Jersey: Pearson Prentice Hall. </w:t>
      </w:r>
      <w:hyperlink r:id="rId362" w:tooltip="ISBN (identifier)" w:history="1">
        <w:r w:rsidRPr="00AC2990">
          <w:rPr>
            <w:rFonts w:ascii="Arial" w:eastAsia="Times New Roman" w:hAnsi="Arial" w:cs="Arial"/>
            <w:i/>
            <w:iCs/>
            <w:color w:val="0B0080"/>
            <w:sz w:val="19"/>
            <w:szCs w:val="19"/>
            <w:u w:val="single"/>
            <w:lang w:val="en" w:eastAsia="en-GB"/>
          </w:rPr>
          <w:t>ISBN</w:t>
        </w:r>
      </w:hyperlink>
      <w:r w:rsidRPr="00AC2990">
        <w:rPr>
          <w:rFonts w:ascii="Arial" w:eastAsia="Times New Roman" w:hAnsi="Arial" w:cs="Arial"/>
          <w:i/>
          <w:iCs/>
          <w:color w:val="202122"/>
          <w:sz w:val="19"/>
          <w:szCs w:val="19"/>
          <w:lang w:val="en" w:eastAsia="en-GB"/>
        </w:rPr>
        <w:t> </w:t>
      </w:r>
      <w:hyperlink r:id="rId363" w:tooltip="Special:BookSources/978-0-13-158591-1" w:history="1">
        <w:r w:rsidRPr="00AC2990">
          <w:rPr>
            <w:rFonts w:ascii="Arial" w:eastAsia="Times New Roman" w:hAnsi="Arial" w:cs="Arial"/>
            <w:i/>
            <w:iCs/>
            <w:color w:val="0B0080"/>
            <w:sz w:val="19"/>
            <w:szCs w:val="19"/>
            <w:u w:val="single"/>
            <w:lang w:val="en" w:eastAsia="en-GB"/>
          </w:rPr>
          <w:t>978-0-13-158591-1</w:t>
        </w:r>
      </w:hyperlink>
      <w:r w:rsidRPr="00AC2990">
        <w:rPr>
          <w:rFonts w:ascii="Arial" w:eastAsia="Times New Roman" w:hAnsi="Arial" w:cs="Arial"/>
          <w:i/>
          <w:iCs/>
          <w:color w:val="202122"/>
          <w:sz w:val="19"/>
          <w:szCs w:val="19"/>
          <w:lang w:val="en" w:eastAsia="en-GB"/>
        </w:rPr>
        <w:t>.</w:t>
      </w:r>
      <w:r w:rsidRPr="00AC2990">
        <w:rPr>
          <w:rFonts w:ascii="Arial" w:eastAsia="Times New Roman" w:hAnsi="Arial" w:cs="Arial"/>
          <w:color w:val="202122"/>
          <w:sz w:val="15"/>
          <w:szCs w:val="15"/>
          <w:vertAlign w:val="superscript"/>
          <w:lang w:val="en" w:eastAsia="en-GB"/>
        </w:rPr>
        <w:t>[</w:t>
      </w:r>
      <w:hyperlink r:id="rId364"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32E449DB"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65" w:anchor="cite_ref-3"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366" w:tooltip="Kathryn Zeiler (page does not exist)" w:history="1">
        <w:r w:rsidRPr="00AC2990">
          <w:rPr>
            <w:rFonts w:ascii="Arial" w:eastAsia="Times New Roman" w:hAnsi="Arial" w:cs="Arial"/>
            <w:i/>
            <w:iCs/>
            <w:color w:val="A55858"/>
            <w:sz w:val="19"/>
            <w:szCs w:val="19"/>
            <w:u w:val="single"/>
            <w:lang w:val="en" w:eastAsia="en-GB"/>
          </w:rPr>
          <w:t>Zeiler</w:t>
        </w:r>
      </w:hyperlink>
      <w:r w:rsidRPr="00AC2990">
        <w:rPr>
          <w:rFonts w:ascii="Arial" w:eastAsia="Times New Roman" w:hAnsi="Arial" w:cs="Arial"/>
          <w:i/>
          <w:iCs/>
          <w:color w:val="202122"/>
          <w:sz w:val="19"/>
          <w:szCs w:val="19"/>
          <w:lang w:val="en" w:eastAsia="en-GB"/>
        </w:rPr>
        <w:t>, Kathryn (2016-10-01). </w:t>
      </w:r>
      <w:hyperlink r:id="rId367" w:history="1">
        <w:r w:rsidRPr="00AC2990">
          <w:rPr>
            <w:rFonts w:ascii="Arial" w:eastAsia="Times New Roman" w:hAnsi="Arial" w:cs="Arial"/>
            <w:i/>
            <w:iCs/>
            <w:color w:val="663366"/>
            <w:sz w:val="19"/>
            <w:szCs w:val="19"/>
            <w:u w:val="single"/>
            <w:lang w:val="en" w:eastAsia="en-GB"/>
          </w:rPr>
          <w:t>"The Future of Empirical Legal Scholarship: Where Might We Go From Here?"</w:t>
        </w:r>
      </w:hyperlink>
      <w:r w:rsidRPr="00AC2990">
        <w:rPr>
          <w:rFonts w:ascii="Arial" w:eastAsia="Times New Roman" w:hAnsi="Arial" w:cs="Arial"/>
          <w:i/>
          <w:iCs/>
          <w:color w:val="202122"/>
          <w:sz w:val="19"/>
          <w:szCs w:val="19"/>
          <w:lang w:val="en" w:eastAsia="en-GB"/>
        </w:rPr>
        <w:t>. Journal of Legal Education. </w:t>
      </w:r>
      <w:r w:rsidRPr="00AC2990">
        <w:rPr>
          <w:rFonts w:ascii="Arial" w:eastAsia="Times New Roman" w:hAnsi="Arial" w:cs="Arial"/>
          <w:b/>
          <w:bCs/>
          <w:i/>
          <w:iCs/>
          <w:color w:val="202122"/>
          <w:sz w:val="19"/>
          <w:szCs w:val="19"/>
          <w:lang w:val="en" w:eastAsia="en-GB"/>
        </w:rPr>
        <w:t>66</w:t>
      </w:r>
      <w:r w:rsidRPr="00AC2990">
        <w:rPr>
          <w:rFonts w:ascii="Arial" w:eastAsia="Times New Roman" w:hAnsi="Arial" w:cs="Arial"/>
          <w:i/>
          <w:iCs/>
          <w:color w:val="202122"/>
          <w:sz w:val="19"/>
          <w:szCs w:val="19"/>
          <w:lang w:val="en" w:eastAsia="en-GB"/>
        </w:rPr>
        <w:t> (1): 78.</w:t>
      </w:r>
    </w:p>
    <w:p w14:paraId="7AF22DB2"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68" w:anchor="cite_ref-4"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369" w:tooltip="Kathryn Zeiler (page does not exist)" w:history="1">
        <w:r w:rsidRPr="00AC2990">
          <w:rPr>
            <w:rFonts w:ascii="Arial" w:eastAsia="Times New Roman" w:hAnsi="Arial" w:cs="Arial"/>
            <w:i/>
            <w:iCs/>
            <w:color w:val="A55858"/>
            <w:sz w:val="19"/>
            <w:szCs w:val="19"/>
            <w:u w:val="single"/>
            <w:lang w:val="en" w:eastAsia="en-GB"/>
          </w:rPr>
          <w:t>Zeiler</w:t>
        </w:r>
      </w:hyperlink>
      <w:r w:rsidRPr="00AC2990">
        <w:rPr>
          <w:rFonts w:ascii="Arial" w:eastAsia="Times New Roman" w:hAnsi="Arial" w:cs="Arial"/>
          <w:i/>
          <w:iCs/>
          <w:color w:val="202122"/>
          <w:sz w:val="19"/>
          <w:szCs w:val="19"/>
          <w:lang w:val="en" w:eastAsia="en-GB"/>
        </w:rPr>
        <w:t>, Kathryn (2008-01-01). </w:t>
      </w:r>
      <w:hyperlink r:id="rId370" w:history="1">
        <w:r w:rsidRPr="00AC2990">
          <w:rPr>
            <w:rFonts w:ascii="Arial" w:eastAsia="Times New Roman" w:hAnsi="Arial" w:cs="Arial"/>
            <w:i/>
            <w:iCs/>
            <w:color w:val="663366"/>
            <w:sz w:val="19"/>
            <w:szCs w:val="19"/>
            <w:u w:val="single"/>
            <w:lang w:val="en" w:eastAsia="en-GB"/>
          </w:rPr>
          <w:t>"Empirical Health Law Scholarship: The State of the Field"</w:t>
        </w:r>
      </w:hyperlink>
      <w:r w:rsidRPr="00AC2990">
        <w:rPr>
          <w:rFonts w:ascii="Arial" w:eastAsia="Times New Roman" w:hAnsi="Arial" w:cs="Arial"/>
          <w:i/>
          <w:iCs/>
          <w:color w:val="202122"/>
          <w:sz w:val="19"/>
          <w:szCs w:val="19"/>
          <w:lang w:val="en" w:eastAsia="en-GB"/>
        </w:rPr>
        <w:t>. Georgetown Law Journal. </w:t>
      </w:r>
      <w:r w:rsidRPr="00AC2990">
        <w:rPr>
          <w:rFonts w:ascii="Arial" w:eastAsia="Times New Roman" w:hAnsi="Arial" w:cs="Arial"/>
          <w:b/>
          <w:bCs/>
          <w:i/>
          <w:iCs/>
          <w:color w:val="202122"/>
          <w:sz w:val="19"/>
          <w:szCs w:val="19"/>
          <w:lang w:val="en" w:eastAsia="en-GB"/>
        </w:rPr>
        <w:t>96</w:t>
      </w:r>
      <w:r w:rsidRPr="00AC2990">
        <w:rPr>
          <w:rFonts w:ascii="Arial" w:eastAsia="Times New Roman" w:hAnsi="Arial" w:cs="Arial"/>
          <w:i/>
          <w:iCs/>
          <w:color w:val="202122"/>
          <w:sz w:val="19"/>
          <w:szCs w:val="19"/>
          <w:lang w:val="en" w:eastAsia="en-GB"/>
        </w:rPr>
        <w:t>: 649.</w:t>
      </w:r>
    </w:p>
    <w:p w14:paraId="37D00F62"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71" w:anchor="cite_ref-5"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Hume, David. </w:t>
      </w:r>
      <w:r w:rsidRPr="00AC2990">
        <w:rPr>
          <w:rFonts w:ascii="Arial" w:eastAsia="Times New Roman" w:hAnsi="Arial" w:cs="Arial"/>
          <w:i/>
          <w:iCs/>
          <w:color w:val="202122"/>
          <w:sz w:val="19"/>
          <w:szCs w:val="19"/>
          <w:lang w:val="en" w:eastAsia="en-GB"/>
        </w:rPr>
        <w:t>Inquiry Concerning Human Understanding</w:t>
      </w:r>
      <w:r w:rsidRPr="00AC2990">
        <w:rPr>
          <w:rFonts w:ascii="Arial" w:eastAsia="Times New Roman" w:hAnsi="Arial" w:cs="Arial"/>
          <w:color w:val="202122"/>
          <w:sz w:val="19"/>
          <w:szCs w:val="19"/>
          <w:lang w:val="en" w:eastAsia="en-GB"/>
        </w:rPr>
        <w:t>, 1748.</w:t>
      </w:r>
      <w:r w:rsidRPr="00AC2990">
        <w:rPr>
          <w:rFonts w:ascii="Arial" w:eastAsia="Times New Roman" w:hAnsi="Arial" w:cs="Arial"/>
          <w:color w:val="202122"/>
          <w:sz w:val="15"/>
          <w:szCs w:val="15"/>
          <w:vertAlign w:val="superscript"/>
          <w:lang w:val="en" w:eastAsia="en-GB"/>
        </w:rPr>
        <w:t>[</w:t>
      </w:r>
      <w:hyperlink r:id="rId372"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43EAF70C"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73" w:anchor="cite_ref-6"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Scheibe, Erhard. (2001). </w:t>
      </w:r>
      <w:hyperlink r:id="rId374" w:history="1">
        <w:r w:rsidRPr="00AC2990">
          <w:rPr>
            <w:rFonts w:ascii="Arial" w:eastAsia="Times New Roman" w:hAnsi="Arial" w:cs="Arial"/>
            <w:i/>
            <w:iCs/>
            <w:color w:val="663366"/>
            <w:sz w:val="19"/>
            <w:szCs w:val="19"/>
            <w:u w:val="single"/>
            <w:lang w:val="en" w:eastAsia="en-GB"/>
          </w:rPr>
          <w:t>Between rationalism and empiricism : selected papers in the philosophy of physics</w:t>
        </w:r>
      </w:hyperlink>
      <w:r w:rsidRPr="00AC2990">
        <w:rPr>
          <w:rFonts w:ascii="Arial" w:eastAsia="Times New Roman" w:hAnsi="Arial" w:cs="Arial"/>
          <w:i/>
          <w:iCs/>
          <w:color w:val="202122"/>
          <w:sz w:val="19"/>
          <w:szCs w:val="19"/>
          <w:lang w:val="en" w:eastAsia="en-GB"/>
        </w:rPr>
        <w:t>. Springer. </w:t>
      </w:r>
      <w:hyperlink r:id="rId375" w:tooltip="ISBN (identifier)" w:history="1">
        <w:r w:rsidRPr="00AC2990">
          <w:rPr>
            <w:rFonts w:ascii="Arial" w:eastAsia="Times New Roman" w:hAnsi="Arial" w:cs="Arial"/>
            <w:i/>
            <w:iCs/>
            <w:color w:val="0B0080"/>
            <w:sz w:val="19"/>
            <w:szCs w:val="19"/>
            <w:u w:val="single"/>
            <w:lang w:val="en" w:eastAsia="en-GB"/>
          </w:rPr>
          <w:t>ISBN</w:t>
        </w:r>
      </w:hyperlink>
      <w:r w:rsidRPr="00AC2990">
        <w:rPr>
          <w:rFonts w:ascii="Arial" w:eastAsia="Times New Roman" w:hAnsi="Arial" w:cs="Arial"/>
          <w:i/>
          <w:iCs/>
          <w:color w:val="202122"/>
          <w:sz w:val="19"/>
          <w:szCs w:val="19"/>
          <w:lang w:val="en" w:eastAsia="en-GB"/>
        </w:rPr>
        <w:t> </w:t>
      </w:r>
      <w:hyperlink r:id="rId376" w:tooltip="Special:BookSources/0-387-98520-4" w:history="1">
        <w:r w:rsidRPr="00AC2990">
          <w:rPr>
            <w:rFonts w:ascii="Arial" w:eastAsia="Times New Roman" w:hAnsi="Arial" w:cs="Arial"/>
            <w:i/>
            <w:iCs/>
            <w:color w:val="0B0080"/>
            <w:sz w:val="19"/>
            <w:szCs w:val="19"/>
            <w:u w:val="single"/>
            <w:lang w:val="en" w:eastAsia="en-GB"/>
          </w:rPr>
          <w:t>0-387-98520-4</w:t>
        </w:r>
      </w:hyperlink>
      <w:r w:rsidRPr="00AC2990">
        <w:rPr>
          <w:rFonts w:ascii="Arial" w:eastAsia="Times New Roman" w:hAnsi="Arial" w:cs="Arial"/>
          <w:i/>
          <w:iCs/>
          <w:color w:val="202122"/>
          <w:sz w:val="19"/>
          <w:szCs w:val="19"/>
          <w:lang w:val="en" w:eastAsia="en-GB"/>
        </w:rPr>
        <w:t>. </w:t>
      </w:r>
      <w:hyperlink r:id="rId377" w:tooltip="OCLC (identifier)" w:history="1">
        <w:r w:rsidRPr="00AC2990">
          <w:rPr>
            <w:rFonts w:ascii="Arial" w:eastAsia="Times New Roman" w:hAnsi="Arial" w:cs="Arial"/>
            <w:i/>
            <w:iCs/>
            <w:color w:val="0B0080"/>
            <w:sz w:val="19"/>
            <w:szCs w:val="19"/>
            <w:u w:val="single"/>
            <w:lang w:val="en" w:eastAsia="en-GB"/>
          </w:rPr>
          <w:t>OCLC</w:t>
        </w:r>
      </w:hyperlink>
      <w:r w:rsidRPr="00AC2990">
        <w:rPr>
          <w:rFonts w:ascii="Arial" w:eastAsia="Times New Roman" w:hAnsi="Arial" w:cs="Arial"/>
          <w:i/>
          <w:iCs/>
          <w:color w:val="202122"/>
          <w:sz w:val="19"/>
          <w:szCs w:val="19"/>
          <w:lang w:val="en" w:eastAsia="en-GB"/>
        </w:rPr>
        <w:t> </w:t>
      </w:r>
      <w:hyperlink r:id="rId378" w:history="1">
        <w:r w:rsidRPr="00AC2990">
          <w:rPr>
            <w:rFonts w:ascii="Arial" w:eastAsia="Times New Roman" w:hAnsi="Arial" w:cs="Arial"/>
            <w:i/>
            <w:iCs/>
            <w:color w:val="663366"/>
            <w:sz w:val="19"/>
            <w:szCs w:val="19"/>
            <w:u w:val="single"/>
            <w:lang w:val="en" w:eastAsia="en-GB"/>
          </w:rPr>
          <w:t>45888831</w:t>
        </w:r>
      </w:hyperlink>
      <w:r w:rsidRPr="00AC2990">
        <w:rPr>
          <w:rFonts w:ascii="Arial" w:eastAsia="Times New Roman" w:hAnsi="Arial" w:cs="Arial"/>
          <w:i/>
          <w:iCs/>
          <w:color w:val="202122"/>
          <w:sz w:val="19"/>
          <w:szCs w:val="19"/>
          <w:lang w:val="en" w:eastAsia="en-GB"/>
        </w:rPr>
        <w:t>.</w:t>
      </w:r>
    </w:p>
    <w:p w14:paraId="28145609"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79" w:anchor="cite_ref-7"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Shelley, M. (2006). Empiricism. In F. English (Ed.), Encyclopedia of educational leadership and administration. (pp. 338–39). Thousand Oaks, CA: Sage Publications, Inc.</w:t>
      </w:r>
    </w:p>
    <w:p w14:paraId="2F356678"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0" w:anchor="cite_ref-8"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381" w:anchor="etymology%7CMirriam" w:history="1">
        <w:r w:rsidRPr="00AC2990">
          <w:rPr>
            <w:rFonts w:ascii="Arial" w:eastAsia="Times New Roman" w:hAnsi="Arial" w:cs="Arial"/>
            <w:color w:val="663366"/>
            <w:sz w:val="19"/>
            <w:szCs w:val="19"/>
            <w:u w:val="single"/>
            <w:lang w:val="en" w:eastAsia="en-GB"/>
          </w:rPr>
          <w:t>Webster</w:t>
        </w:r>
      </w:hyperlink>
    </w:p>
    <w:p w14:paraId="2EA8E336"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2" w:anchor="cite_ref-9"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Markie, P. (2004), "Rationalism vs. Empiricism" in Edward D. Zalta (ed.), </w:t>
      </w:r>
      <w:r w:rsidRPr="00AC2990">
        <w:rPr>
          <w:rFonts w:ascii="Arial" w:eastAsia="Times New Roman" w:hAnsi="Arial" w:cs="Arial"/>
          <w:i/>
          <w:iCs/>
          <w:color w:val="202122"/>
          <w:sz w:val="19"/>
          <w:szCs w:val="19"/>
          <w:lang w:val="en" w:eastAsia="en-GB"/>
        </w:rPr>
        <w:t>Stanford Encyclopedia of Philosophy</w:t>
      </w:r>
      <w:r w:rsidRPr="00AC2990">
        <w:rPr>
          <w:rFonts w:ascii="Arial" w:eastAsia="Times New Roman" w:hAnsi="Arial" w:cs="Arial"/>
          <w:color w:val="202122"/>
          <w:sz w:val="19"/>
          <w:szCs w:val="19"/>
          <w:lang w:val="en" w:eastAsia="en-GB"/>
        </w:rPr>
        <w:t>, </w:t>
      </w:r>
      <w:hyperlink r:id="rId383" w:history="1">
        <w:r w:rsidRPr="00AC2990">
          <w:rPr>
            <w:rFonts w:ascii="Arial" w:eastAsia="Times New Roman" w:hAnsi="Arial" w:cs="Arial"/>
            <w:color w:val="663366"/>
            <w:sz w:val="19"/>
            <w:szCs w:val="19"/>
            <w:u w:val="single"/>
            <w:lang w:val="en" w:eastAsia="en-GB"/>
          </w:rPr>
          <w:t>Eprint</w:t>
        </w:r>
      </w:hyperlink>
      <w:r w:rsidRPr="00AC2990">
        <w:rPr>
          <w:rFonts w:ascii="Arial" w:eastAsia="Times New Roman" w:hAnsi="Arial" w:cs="Arial"/>
          <w:color w:val="202122"/>
          <w:sz w:val="19"/>
          <w:szCs w:val="19"/>
          <w:lang w:val="en" w:eastAsia="en-GB"/>
        </w:rPr>
        <w:t>.</w:t>
      </w:r>
    </w:p>
    <w:p w14:paraId="20214B63"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4" w:anchor="cite_ref-1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Loeb, Luis E. (1981), </w:t>
      </w:r>
      <w:r w:rsidRPr="00AC2990">
        <w:rPr>
          <w:rFonts w:ascii="Arial" w:eastAsia="Times New Roman" w:hAnsi="Arial" w:cs="Arial"/>
          <w:i/>
          <w:iCs/>
          <w:color w:val="202122"/>
          <w:sz w:val="19"/>
          <w:szCs w:val="19"/>
          <w:lang w:val="en" w:eastAsia="en-GB"/>
        </w:rPr>
        <w:t>From Descartes to Hume: Continental Metaphysics and the Development of Modern Philosophy</w:t>
      </w:r>
      <w:r w:rsidRPr="00AC2990">
        <w:rPr>
          <w:rFonts w:ascii="Arial" w:eastAsia="Times New Roman" w:hAnsi="Arial" w:cs="Arial"/>
          <w:color w:val="202122"/>
          <w:sz w:val="19"/>
          <w:szCs w:val="19"/>
          <w:lang w:val="en" w:eastAsia="en-GB"/>
        </w:rPr>
        <w:t>, Ithaca, Cornell University Press.</w:t>
      </w:r>
      <w:r w:rsidRPr="00AC2990">
        <w:rPr>
          <w:rFonts w:ascii="Arial" w:eastAsia="Times New Roman" w:hAnsi="Arial" w:cs="Arial"/>
          <w:color w:val="202122"/>
          <w:sz w:val="15"/>
          <w:szCs w:val="15"/>
          <w:vertAlign w:val="superscript"/>
          <w:lang w:val="en" w:eastAsia="en-GB"/>
        </w:rPr>
        <w:t>[</w:t>
      </w:r>
      <w:hyperlink r:id="rId385"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3855D45B"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6" w:anchor="cite_ref-11"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Engfer, Hans-Jürgen (1996), </w:t>
      </w:r>
      <w:r w:rsidRPr="00AC2990">
        <w:rPr>
          <w:rFonts w:ascii="Arial" w:eastAsia="Times New Roman" w:hAnsi="Arial" w:cs="Arial"/>
          <w:i/>
          <w:iCs/>
          <w:color w:val="202122"/>
          <w:sz w:val="19"/>
          <w:szCs w:val="19"/>
          <w:lang w:val="en" w:eastAsia="en-GB"/>
        </w:rPr>
        <w:t>Empirismus versus Rationalismus? Kritik eines philosophiegeschichtlichen Schemas</w:t>
      </w:r>
      <w:r w:rsidRPr="00AC2990">
        <w:rPr>
          <w:rFonts w:ascii="Arial" w:eastAsia="Times New Roman" w:hAnsi="Arial" w:cs="Arial"/>
          <w:color w:val="202122"/>
          <w:sz w:val="19"/>
          <w:szCs w:val="19"/>
          <w:lang w:val="en" w:eastAsia="en-GB"/>
        </w:rPr>
        <w:t>, Padeborn: Schöningh.</w:t>
      </w:r>
      <w:r w:rsidRPr="00AC2990">
        <w:rPr>
          <w:rFonts w:ascii="Arial" w:eastAsia="Times New Roman" w:hAnsi="Arial" w:cs="Arial"/>
          <w:color w:val="202122"/>
          <w:sz w:val="15"/>
          <w:szCs w:val="15"/>
          <w:vertAlign w:val="superscript"/>
          <w:lang w:val="en" w:eastAsia="en-GB"/>
        </w:rPr>
        <w:t>[</w:t>
      </w:r>
      <w:hyperlink r:id="rId387"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4FC07429"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8" w:anchor="cite_ref-12"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Buckle, Stephen (1999), "British Sceptical Realism. A Fresh Look at the British Tradition", </w:t>
      </w:r>
      <w:r w:rsidRPr="00AC2990">
        <w:rPr>
          <w:rFonts w:ascii="Arial" w:eastAsia="Times New Roman" w:hAnsi="Arial" w:cs="Arial"/>
          <w:i/>
          <w:iCs/>
          <w:color w:val="202122"/>
          <w:sz w:val="19"/>
          <w:szCs w:val="19"/>
          <w:lang w:val="en" w:eastAsia="en-GB"/>
        </w:rPr>
        <w:t>European Journal of Philosophy</w:t>
      </w:r>
      <w:r w:rsidRPr="00AC2990">
        <w:rPr>
          <w:rFonts w:ascii="Arial" w:eastAsia="Times New Roman" w:hAnsi="Arial" w:cs="Arial"/>
          <w:color w:val="202122"/>
          <w:sz w:val="19"/>
          <w:szCs w:val="19"/>
          <w:lang w:val="en" w:eastAsia="en-GB"/>
        </w:rPr>
        <w:t>, 7, pp. 1–2.</w:t>
      </w:r>
    </w:p>
    <w:p w14:paraId="25351F37"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9" w:anchor="cite_ref-13"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Peter Anstey, "</w:t>
      </w:r>
      <w:hyperlink r:id="rId390" w:history="1">
        <w:r w:rsidRPr="00AC2990">
          <w:rPr>
            <w:rFonts w:ascii="Arial" w:eastAsia="Times New Roman" w:hAnsi="Arial" w:cs="Arial"/>
            <w:color w:val="663366"/>
            <w:sz w:val="19"/>
            <w:szCs w:val="19"/>
            <w:u w:val="single"/>
            <w:lang w:val="en" w:eastAsia="en-GB"/>
          </w:rPr>
          <w:t>ESP is best</w:t>
        </w:r>
      </w:hyperlink>
      <w:r w:rsidRPr="00AC2990">
        <w:rPr>
          <w:rFonts w:ascii="Arial" w:eastAsia="Times New Roman" w:hAnsi="Arial" w:cs="Arial"/>
          <w:color w:val="202122"/>
          <w:sz w:val="19"/>
          <w:szCs w:val="19"/>
          <w:lang w:val="en" w:eastAsia="en-GB"/>
        </w:rPr>
        <w:t>", </w:t>
      </w:r>
      <w:hyperlink r:id="rId391" w:history="1">
        <w:r w:rsidRPr="00AC2990">
          <w:rPr>
            <w:rFonts w:ascii="Arial" w:eastAsia="Times New Roman" w:hAnsi="Arial" w:cs="Arial"/>
            <w:i/>
            <w:iCs/>
            <w:color w:val="663366"/>
            <w:sz w:val="19"/>
            <w:szCs w:val="19"/>
            <w:u w:val="single"/>
            <w:lang w:val="en" w:eastAsia="en-GB"/>
          </w:rPr>
          <w:t>Early Modern Experimental Philosophy</w:t>
        </w:r>
      </w:hyperlink>
      <w:r w:rsidRPr="00AC2990">
        <w:rPr>
          <w:rFonts w:ascii="Arial" w:eastAsia="Times New Roman" w:hAnsi="Arial" w:cs="Arial"/>
          <w:color w:val="202122"/>
          <w:sz w:val="19"/>
          <w:szCs w:val="19"/>
          <w:lang w:val="en" w:eastAsia="en-GB"/>
        </w:rPr>
        <w:t>, 2010.</w:t>
      </w:r>
    </w:p>
    <w:p w14:paraId="01FB3E0D"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92" w:anchor="cite_ref-dpsb_14-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DPS Bhawuk (2011), Spirituality and Indian Psychology (Editor: Anthony Marsella), Springer, </w:t>
      </w:r>
      <w:hyperlink r:id="rId393" w:tooltip="ISBN (identifier)" w:history="1">
        <w:r w:rsidRPr="00AC2990">
          <w:rPr>
            <w:rFonts w:ascii="Arial" w:eastAsia="Times New Roman" w:hAnsi="Arial" w:cs="Arial"/>
            <w:color w:val="0B0080"/>
            <w:sz w:val="19"/>
            <w:szCs w:val="19"/>
            <w:u w:val="single"/>
            <w:lang w:val="en" w:eastAsia="en-GB"/>
          </w:rPr>
          <w:t>ISBN</w:t>
        </w:r>
      </w:hyperlink>
      <w:r w:rsidRPr="00AC2990">
        <w:rPr>
          <w:rFonts w:ascii="Arial" w:eastAsia="Times New Roman" w:hAnsi="Arial" w:cs="Arial"/>
          <w:color w:val="202122"/>
          <w:sz w:val="19"/>
          <w:szCs w:val="19"/>
          <w:lang w:val="en" w:eastAsia="en-GB"/>
        </w:rPr>
        <w:t> </w:t>
      </w:r>
      <w:hyperlink r:id="rId394" w:tooltip="Special:BookSources/978-1-4419-8109-7" w:history="1">
        <w:r w:rsidRPr="00AC2990">
          <w:rPr>
            <w:rFonts w:ascii="Arial" w:eastAsia="Times New Roman" w:hAnsi="Arial" w:cs="Arial"/>
            <w:color w:val="0B0080"/>
            <w:sz w:val="19"/>
            <w:szCs w:val="19"/>
            <w:u w:val="single"/>
            <w:lang w:val="en" w:eastAsia="en-GB"/>
          </w:rPr>
          <w:t>978-1-4419-8109-7</w:t>
        </w:r>
      </w:hyperlink>
      <w:r w:rsidRPr="00AC2990">
        <w:rPr>
          <w:rFonts w:ascii="Arial" w:eastAsia="Times New Roman" w:hAnsi="Arial" w:cs="Arial"/>
          <w:color w:val="202122"/>
          <w:sz w:val="19"/>
          <w:szCs w:val="19"/>
          <w:lang w:val="en" w:eastAsia="en-GB"/>
        </w:rPr>
        <w:t>, page 172</w:t>
      </w:r>
    </w:p>
    <w:p w14:paraId="1E882DA0"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95" w:anchor="cite_ref-eliott_15-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Eliott Deutsche (2000), in Philosophy of Religion : Indian Philosophy Vol 4 (Editor: Roy Perrett), Routledge, </w:t>
      </w:r>
      <w:hyperlink r:id="rId396" w:tooltip="ISBN (identifier)" w:history="1">
        <w:r w:rsidRPr="00AC2990">
          <w:rPr>
            <w:rFonts w:ascii="Arial" w:eastAsia="Times New Roman" w:hAnsi="Arial" w:cs="Arial"/>
            <w:color w:val="0B0080"/>
            <w:sz w:val="19"/>
            <w:szCs w:val="19"/>
            <w:u w:val="single"/>
            <w:lang w:val="en" w:eastAsia="en-GB"/>
          </w:rPr>
          <w:t>ISBN</w:t>
        </w:r>
      </w:hyperlink>
      <w:r w:rsidRPr="00AC2990">
        <w:rPr>
          <w:rFonts w:ascii="Arial" w:eastAsia="Times New Roman" w:hAnsi="Arial" w:cs="Arial"/>
          <w:color w:val="202122"/>
          <w:sz w:val="19"/>
          <w:szCs w:val="19"/>
          <w:lang w:val="en" w:eastAsia="en-GB"/>
        </w:rPr>
        <w:t> </w:t>
      </w:r>
      <w:hyperlink r:id="rId397" w:tooltip="Special:BookSources/978-0815336112" w:history="1">
        <w:r w:rsidRPr="00AC2990">
          <w:rPr>
            <w:rFonts w:ascii="Arial" w:eastAsia="Times New Roman" w:hAnsi="Arial" w:cs="Arial"/>
            <w:color w:val="0B0080"/>
            <w:sz w:val="19"/>
            <w:szCs w:val="19"/>
            <w:u w:val="single"/>
            <w:lang w:val="en" w:eastAsia="en-GB"/>
          </w:rPr>
          <w:t>978-0815336112</w:t>
        </w:r>
      </w:hyperlink>
      <w:r w:rsidRPr="00AC2990">
        <w:rPr>
          <w:rFonts w:ascii="Arial" w:eastAsia="Times New Roman" w:hAnsi="Arial" w:cs="Arial"/>
          <w:color w:val="202122"/>
          <w:sz w:val="19"/>
          <w:szCs w:val="19"/>
          <w:lang w:val="en" w:eastAsia="en-GB"/>
        </w:rPr>
        <w:t>, pages 245-248</w:t>
      </w:r>
    </w:p>
    <w:p w14:paraId="694B0FBE"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98" w:anchor="cite_ref-jag_16-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John A. Grimes, A Concise Dictionary of Indian Philosophy: Sanskrit Terms Defined in English, State University of New York Press, </w:t>
      </w:r>
      <w:hyperlink r:id="rId399" w:tooltip="ISBN (identifier)" w:history="1">
        <w:r w:rsidRPr="00AC2990">
          <w:rPr>
            <w:rFonts w:ascii="Arial" w:eastAsia="Times New Roman" w:hAnsi="Arial" w:cs="Arial"/>
            <w:color w:val="0B0080"/>
            <w:sz w:val="19"/>
            <w:szCs w:val="19"/>
            <w:u w:val="single"/>
            <w:lang w:val="en" w:eastAsia="en-GB"/>
          </w:rPr>
          <w:t>ISBN</w:t>
        </w:r>
      </w:hyperlink>
      <w:r w:rsidRPr="00AC2990">
        <w:rPr>
          <w:rFonts w:ascii="Arial" w:eastAsia="Times New Roman" w:hAnsi="Arial" w:cs="Arial"/>
          <w:color w:val="202122"/>
          <w:sz w:val="19"/>
          <w:szCs w:val="19"/>
          <w:lang w:val="en" w:eastAsia="en-GB"/>
        </w:rPr>
        <w:t> </w:t>
      </w:r>
      <w:hyperlink r:id="rId400" w:tooltip="Special:BookSources/978-0791430675" w:history="1">
        <w:r w:rsidRPr="00AC2990">
          <w:rPr>
            <w:rFonts w:ascii="Arial" w:eastAsia="Times New Roman" w:hAnsi="Arial" w:cs="Arial"/>
            <w:color w:val="0B0080"/>
            <w:sz w:val="19"/>
            <w:szCs w:val="19"/>
            <w:u w:val="single"/>
            <w:lang w:val="en" w:eastAsia="en-GB"/>
          </w:rPr>
          <w:t>978-0791430675</w:t>
        </w:r>
      </w:hyperlink>
      <w:r w:rsidRPr="00AC2990">
        <w:rPr>
          <w:rFonts w:ascii="Arial" w:eastAsia="Times New Roman" w:hAnsi="Arial" w:cs="Arial"/>
          <w:color w:val="202122"/>
          <w:sz w:val="19"/>
          <w:szCs w:val="19"/>
          <w:lang w:val="en" w:eastAsia="en-GB"/>
        </w:rPr>
        <w:t>, page 238</w:t>
      </w:r>
    </w:p>
    <w:p w14:paraId="7FA7DAD7"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1" w:anchor="cite_ref-17"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402" w:history="1">
        <w:r w:rsidRPr="00AC2990">
          <w:rPr>
            <w:rFonts w:ascii="Arial" w:eastAsia="Times New Roman" w:hAnsi="Arial" w:cs="Arial"/>
            <w:color w:val="663366"/>
            <w:sz w:val="19"/>
            <w:szCs w:val="19"/>
            <w:u w:val="single"/>
            <w:lang w:val="en" w:eastAsia="en-GB"/>
          </w:rPr>
          <w:t>http://www.greekmedicine.net/whos_who/Alexander_the_Great.html</w:t>
        </w:r>
      </w:hyperlink>
    </w:p>
    <w:p w14:paraId="65835CBE"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3" w:anchor="cite_ref-sini_18-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Sini, Carlo (2004), "Empirismo", in Gianni Vattimo et al. (eds.), </w:t>
      </w:r>
      <w:r w:rsidRPr="00AC2990">
        <w:rPr>
          <w:rFonts w:ascii="Arial" w:eastAsia="Times New Roman" w:hAnsi="Arial" w:cs="Arial"/>
          <w:i/>
          <w:iCs/>
          <w:color w:val="202122"/>
          <w:sz w:val="19"/>
          <w:szCs w:val="19"/>
          <w:lang w:val="en" w:eastAsia="en-GB"/>
        </w:rPr>
        <w:t>Enciclopedia Garzanti della Filosofia</w:t>
      </w:r>
      <w:r w:rsidRPr="00AC2990">
        <w:rPr>
          <w:rFonts w:ascii="Arial" w:eastAsia="Times New Roman" w:hAnsi="Arial" w:cs="Arial"/>
          <w:color w:val="202122"/>
          <w:sz w:val="19"/>
          <w:szCs w:val="19"/>
          <w:lang w:val="en" w:eastAsia="en-GB"/>
        </w:rPr>
        <w:t>.</w:t>
      </w:r>
    </w:p>
    <w:p w14:paraId="7B89E1ED"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4" w:anchor="cite_ref-19"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Bardzell, Jeffrey (June 11, 2014). Speculative Grammar and Stoic Language Theory in Medieval Allegorical Narrative: From Prudentius to Alan of Lille. Routledge. pp. 18–19.</w:t>
      </w:r>
    </w:p>
    <w:p w14:paraId="73AD396E"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5" w:anchor="cite_ref-2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Diels-Kranz 4.11 translated by </w:t>
      </w:r>
      <w:r w:rsidRPr="00AC2990">
        <w:rPr>
          <w:rFonts w:ascii="Arial" w:eastAsia="Times New Roman" w:hAnsi="Arial" w:cs="Arial"/>
          <w:i/>
          <w:iCs/>
          <w:color w:val="202122"/>
          <w:sz w:val="19"/>
          <w:szCs w:val="19"/>
          <w:lang w:val="en" w:eastAsia="en-GB"/>
        </w:rPr>
        <w:t>Long, A. A.; Sedley, D. N. (1987). The Hellenistic Philosophers: Vol. 1. Cambridge, Ma: Cambridge. p. 238.</w:t>
      </w:r>
    </w:p>
    <w:p w14:paraId="5781265F"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 </w:t>
      </w:r>
      <w:hyperlink r:id="rId406" w:anchor="cite_ref-Rizvi_21-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07" w:anchor="cite_ref-Rizvi_21-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Sajjad H. Rizvi (2006), </w:t>
      </w:r>
      <w:hyperlink r:id="rId408" w:history="1">
        <w:r w:rsidRPr="00AC2990">
          <w:rPr>
            <w:rFonts w:ascii="Arial" w:eastAsia="Times New Roman" w:hAnsi="Arial" w:cs="Arial"/>
            <w:color w:val="663366"/>
            <w:sz w:val="19"/>
            <w:szCs w:val="19"/>
            <w:u w:val="single"/>
            <w:lang w:val="en" w:eastAsia="en-GB"/>
          </w:rPr>
          <w:t>Avicenna/Ibn Sina (c. 980–1037)</w:t>
        </w:r>
      </w:hyperlink>
      <w:r w:rsidRPr="00AC2990">
        <w:rPr>
          <w:rFonts w:ascii="Arial" w:eastAsia="Times New Roman" w:hAnsi="Arial" w:cs="Arial"/>
          <w:color w:val="202122"/>
          <w:sz w:val="19"/>
          <w:szCs w:val="19"/>
          <w:lang w:val="en" w:eastAsia="en-GB"/>
        </w:rPr>
        <w:t>, </w:t>
      </w:r>
      <w:hyperlink r:id="rId409" w:tooltip="Internet Encyclopedia of Philosophy" w:history="1">
        <w:r w:rsidRPr="00AC2990">
          <w:rPr>
            <w:rFonts w:ascii="Arial" w:eastAsia="Times New Roman" w:hAnsi="Arial" w:cs="Arial"/>
            <w:i/>
            <w:iCs/>
            <w:color w:val="0B0080"/>
            <w:sz w:val="19"/>
            <w:szCs w:val="19"/>
            <w:u w:val="single"/>
            <w:lang w:val="en" w:eastAsia="en-GB"/>
          </w:rPr>
          <w:t>Internet Encyclopedia of Philosophy</w:t>
        </w:r>
      </w:hyperlink>
    </w:p>
    <w:p w14:paraId="10A9FCA1"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 </w:t>
      </w:r>
      <w:hyperlink r:id="rId410" w:anchor="cite_ref-Russell_22-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11" w:anchor="cite_ref-Russell_22-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G. A. Russell (1994), </w:t>
      </w:r>
      <w:r w:rsidRPr="00AC2990">
        <w:rPr>
          <w:rFonts w:ascii="Arial" w:eastAsia="Times New Roman" w:hAnsi="Arial" w:cs="Arial"/>
          <w:i/>
          <w:iCs/>
          <w:color w:val="202122"/>
          <w:sz w:val="19"/>
          <w:szCs w:val="19"/>
          <w:lang w:val="en" w:eastAsia="en-GB"/>
        </w:rPr>
        <w:t>The 'Arabick' Interest of the Natural Philosophers in Seventeenth-Century England</w:t>
      </w:r>
      <w:r w:rsidRPr="00AC2990">
        <w:rPr>
          <w:rFonts w:ascii="Arial" w:eastAsia="Times New Roman" w:hAnsi="Arial" w:cs="Arial"/>
          <w:color w:val="202122"/>
          <w:sz w:val="19"/>
          <w:szCs w:val="19"/>
          <w:lang w:val="en" w:eastAsia="en-GB"/>
        </w:rPr>
        <w:t>, pp. 224–62, </w:t>
      </w:r>
      <w:hyperlink r:id="rId412" w:tooltip="Brill Publishers" w:history="1">
        <w:r w:rsidRPr="00AC2990">
          <w:rPr>
            <w:rFonts w:ascii="Arial" w:eastAsia="Times New Roman" w:hAnsi="Arial" w:cs="Arial"/>
            <w:color w:val="0B0080"/>
            <w:sz w:val="19"/>
            <w:szCs w:val="19"/>
            <w:u w:val="single"/>
            <w:lang w:val="en" w:eastAsia="en-GB"/>
          </w:rPr>
          <w:t>Brill Publishers</w:t>
        </w:r>
      </w:hyperlink>
      <w:r w:rsidRPr="00AC2990">
        <w:rPr>
          <w:rFonts w:ascii="Arial" w:eastAsia="Times New Roman" w:hAnsi="Arial" w:cs="Arial"/>
          <w:color w:val="202122"/>
          <w:sz w:val="19"/>
          <w:szCs w:val="19"/>
          <w:lang w:val="en" w:eastAsia="en-GB"/>
        </w:rPr>
        <w:t>, </w:t>
      </w:r>
      <w:hyperlink r:id="rId413" w:tooltip="ISBN (identifier)" w:history="1">
        <w:r w:rsidRPr="00AC2990">
          <w:rPr>
            <w:rFonts w:ascii="Arial" w:eastAsia="Times New Roman" w:hAnsi="Arial" w:cs="Arial"/>
            <w:color w:val="0B0080"/>
            <w:sz w:val="19"/>
            <w:szCs w:val="19"/>
            <w:u w:val="single"/>
            <w:lang w:val="en" w:eastAsia="en-GB"/>
          </w:rPr>
          <w:t>ISBN</w:t>
        </w:r>
      </w:hyperlink>
      <w:r w:rsidRPr="00AC2990">
        <w:rPr>
          <w:rFonts w:ascii="Arial" w:eastAsia="Times New Roman" w:hAnsi="Arial" w:cs="Arial"/>
          <w:color w:val="202122"/>
          <w:sz w:val="19"/>
          <w:szCs w:val="19"/>
          <w:lang w:val="en" w:eastAsia="en-GB"/>
        </w:rPr>
        <w:t> </w:t>
      </w:r>
      <w:hyperlink r:id="rId414" w:tooltip="Special:BookSources/90-04-09459-8" w:history="1">
        <w:r w:rsidRPr="00AC2990">
          <w:rPr>
            <w:rFonts w:ascii="Arial" w:eastAsia="Times New Roman" w:hAnsi="Arial" w:cs="Arial"/>
            <w:color w:val="0B0080"/>
            <w:sz w:val="19"/>
            <w:szCs w:val="19"/>
            <w:u w:val="single"/>
            <w:lang w:val="en" w:eastAsia="en-GB"/>
          </w:rPr>
          <w:t>90-04-09459-8</w:t>
        </w:r>
      </w:hyperlink>
    </w:p>
    <w:p w14:paraId="644D7877"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15" w:anchor="cite_ref-Roubi_23-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Dr. Abu Shadi Al-Roubi (1982), "Ibn Al-Nafis as a philosopher", </w:t>
      </w:r>
      <w:r w:rsidRPr="00AC2990">
        <w:rPr>
          <w:rFonts w:ascii="Arial" w:eastAsia="Times New Roman" w:hAnsi="Arial" w:cs="Arial"/>
          <w:i/>
          <w:iCs/>
          <w:color w:val="202122"/>
          <w:sz w:val="19"/>
          <w:szCs w:val="19"/>
          <w:lang w:val="en" w:eastAsia="en-GB"/>
        </w:rPr>
        <w:t>Symposium on Ibn al-Nafis</w:t>
      </w:r>
      <w:r w:rsidRPr="00AC2990">
        <w:rPr>
          <w:rFonts w:ascii="Arial" w:eastAsia="Times New Roman" w:hAnsi="Arial" w:cs="Arial"/>
          <w:color w:val="202122"/>
          <w:sz w:val="19"/>
          <w:szCs w:val="19"/>
          <w:lang w:val="en" w:eastAsia="en-GB"/>
        </w:rPr>
        <w:t>, Second International Conference on Islamic Medicine: Islamic Medical Organization, Kuwait (</w:t>
      </w:r>
      <w:hyperlink r:id="rId416" w:tooltip="Cf." w:history="1">
        <w:r w:rsidRPr="00AC2990">
          <w:rPr>
            <w:rFonts w:ascii="Arial" w:eastAsia="Times New Roman" w:hAnsi="Arial" w:cs="Arial"/>
            <w:color w:val="0B0080"/>
            <w:sz w:val="19"/>
            <w:szCs w:val="19"/>
            <w:u w:val="single"/>
            <w:lang w:val="en" w:eastAsia="en-GB"/>
          </w:rPr>
          <w:t>cf.</w:t>
        </w:r>
      </w:hyperlink>
      <w:r w:rsidRPr="00AC2990">
        <w:rPr>
          <w:rFonts w:ascii="Arial" w:eastAsia="Times New Roman" w:hAnsi="Arial" w:cs="Arial"/>
          <w:color w:val="202122"/>
          <w:sz w:val="19"/>
          <w:szCs w:val="19"/>
          <w:lang w:val="en" w:eastAsia="en-GB"/>
        </w:rPr>
        <w:t> </w:t>
      </w:r>
      <w:hyperlink r:id="rId417" w:history="1">
        <w:r w:rsidRPr="00AC2990">
          <w:rPr>
            <w:rFonts w:ascii="Arial" w:eastAsia="Times New Roman" w:hAnsi="Arial" w:cs="Arial"/>
            <w:color w:val="663366"/>
            <w:sz w:val="19"/>
            <w:szCs w:val="19"/>
            <w:u w:val="single"/>
            <w:lang w:val="en" w:eastAsia="en-GB"/>
          </w:rPr>
          <w:t>Ibn al-Nafis As a Philosopher</w:t>
        </w:r>
      </w:hyperlink>
      <w:r w:rsidRPr="00AC2990">
        <w:rPr>
          <w:rFonts w:ascii="Arial" w:eastAsia="Times New Roman" w:hAnsi="Arial" w:cs="Arial"/>
          <w:color w:val="202122"/>
          <w:sz w:val="19"/>
          <w:szCs w:val="19"/>
          <w:lang w:val="en" w:eastAsia="en-GB"/>
        </w:rPr>
        <w:t> </w:t>
      </w:r>
      <w:hyperlink r:id="rId418" w:history="1">
        <w:r w:rsidRPr="00AC2990">
          <w:rPr>
            <w:rFonts w:ascii="Arial" w:eastAsia="Times New Roman" w:hAnsi="Arial" w:cs="Arial"/>
            <w:color w:val="663366"/>
            <w:sz w:val="19"/>
            <w:szCs w:val="19"/>
            <w:u w:val="single"/>
            <w:lang w:val="en" w:eastAsia="en-GB"/>
          </w:rPr>
          <w:t>Archived</w:t>
        </w:r>
      </w:hyperlink>
      <w:r w:rsidRPr="00AC2990">
        <w:rPr>
          <w:rFonts w:ascii="Arial" w:eastAsia="Times New Roman" w:hAnsi="Arial" w:cs="Arial"/>
          <w:color w:val="202122"/>
          <w:sz w:val="19"/>
          <w:szCs w:val="19"/>
          <w:lang w:val="en" w:eastAsia="en-GB"/>
        </w:rPr>
        <w:t> February 6, 2008, at the </w:t>
      </w:r>
      <w:hyperlink r:id="rId419" w:tooltip="Wayback Machine" w:history="1">
        <w:r w:rsidRPr="00AC2990">
          <w:rPr>
            <w:rFonts w:ascii="Arial" w:eastAsia="Times New Roman" w:hAnsi="Arial" w:cs="Arial"/>
            <w:color w:val="0B0080"/>
            <w:sz w:val="19"/>
            <w:szCs w:val="19"/>
            <w:u w:val="single"/>
            <w:lang w:val="en" w:eastAsia="en-GB"/>
          </w:rPr>
          <w:t>Wayback Machine</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Encyclopedia of Islamic World</w:t>
      </w:r>
      <w:r w:rsidRPr="00AC2990">
        <w:rPr>
          <w:rFonts w:ascii="Arial" w:eastAsia="Times New Roman" w:hAnsi="Arial" w:cs="Arial"/>
          <w:color w:val="202122"/>
          <w:sz w:val="19"/>
          <w:szCs w:val="19"/>
          <w:lang w:val="en" w:eastAsia="en-GB"/>
        </w:rPr>
        <w:t>)</w:t>
      </w:r>
    </w:p>
    <w:p w14:paraId="0B134E1E"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20" w:anchor="cite_ref-24"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"Seeing the Body: The Divergence of Ancient Chineseand Western Medical Illustration", Camillia Matuk, Journal of Biocommunication, Vol. 32, No. 1, 2006, </w:t>
      </w:r>
      <w:hyperlink r:id="rId421" w:history="1">
        <w:r w:rsidRPr="00AC2990">
          <w:rPr>
            <w:rFonts w:ascii="Arial" w:eastAsia="Times New Roman" w:hAnsi="Arial" w:cs="Arial"/>
            <w:color w:val="663366"/>
            <w:sz w:val="19"/>
            <w:szCs w:val="19"/>
            <w:u w:val="single"/>
            <w:lang w:val="en" w:eastAsia="en-GB"/>
          </w:rPr>
          <w:t>[1]</w:t>
        </w:r>
      </w:hyperlink>
    </w:p>
    <w:p w14:paraId="7EA8830D"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 </w:t>
      </w:r>
      <w:hyperlink r:id="rId422" w:anchor="cite_ref-Tele_25-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23" w:anchor="cite_ref-Tele_25-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w:t>
      </w:r>
      <w:hyperlink r:id="rId424" w:anchor="cite_ref-Tele_25-2" w:history="1">
        <w:r w:rsidRPr="00AC2990">
          <w:rPr>
            <w:rFonts w:ascii="Arial" w:eastAsia="Times New Roman" w:hAnsi="Arial" w:cs="Arial"/>
            <w:b/>
            <w:bCs/>
            <w:i/>
            <w:iCs/>
            <w:color w:val="0B0080"/>
            <w:sz w:val="15"/>
            <w:szCs w:val="15"/>
            <w:u w:val="single"/>
            <w:vertAlign w:val="superscript"/>
            <w:lang w:val="en" w:eastAsia="en-GB"/>
          </w:rPr>
          <w:t>c</w:t>
        </w:r>
      </w:hyperlink>
      <w:r w:rsidRPr="00AC2990">
        <w:rPr>
          <w:rFonts w:ascii="Arial" w:eastAsia="Times New Roman" w:hAnsi="Arial" w:cs="Arial"/>
          <w:color w:val="202122"/>
          <w:sz w:val="19"/>
          <w:szCs w:val="19"/>
          <w:lang w:val="en" w:eastAsia="en-GB"/>
        </w:rPr>
        <w:t> Boenke, Michaela, "Bernardino Telesio", The Stanford Encyclopedia of Philosophy (Winter 2018 Edition), Edward N. Zalta (ed.), URL = &lt;</w:t>
      </w:r>
      <w:hyperlink r:id="rId425" w:history="1">
        <w:r w:rsidRPr="00AC2990">
          <w:rPr>
            <w:rFonts w:ascii="Arial" w:eastAsia="Times New Roman" w:hAnsi="Arial" w:cs="Arial"/>
            <w:color w:val="663366"/>
            <w:sz w:val="19"/>
            <w:szCs w:val="19"/>
            <w:u w:val="single"/>
            <w:lang w:val="en" w:eastAsia="en-GB"/>
          </w:rPr>
          <w:t>https://plato.stanford.edu/archives/win2018/entries/telesio/</w:t>
        </w:r>
      </w:hyperlink>
      <w:r w:rsidRPr="00AC2990">
        <w:rPr>
          <w:rFonts w:ascii="Arial" w:eastAsia="Times New Roman" w:hAnsi="Arial" w:cs="Arial"/>
          <w:color w:val="202122"/>
          <w:sz w:val="19"/>
          <w:szCs w:val="19"/>
          <w:lang w:val="en" w:eastAsia="en-GB"/>
        </w:rPr>
        <w:t>&gt;.</w:t>
      </w:r>
    </w:p>
    <w:p w14:paraId="21B885BB"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26" w:anchor="cite_ref-26"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Thornton, Stephen (1987) "Berkeley's Theory of Reality" in </w:t>
      </w:r>
      <w:r w:rsidRPr="00AC2990">
        <w:rPr>
          <w:rFonts w:ascii="Arial" w:eastAsia="Times New Roman" w:hAnsi="Arial" w:cs="Arial"/>
          <w:i/>
          <w:iCs/>
          <w:color w:val="202122"/>
          <w:sz w:val="19"/>
          <w:szCs w:val="19"/>
          <w:lang w:val="en" w:eastAsia="en-GB"/>
        </w:rPr>
        <w:t>The Journal of the Limerick Philosophical Society</w:t>
      </w:r>
      <w:r w:rsidRPr="00AC2990">
        <w:rPr>
          <w:rFonts w:ascii="Arial" w:eastAsia="Times New Roman" w:hAnsi="Arial" w:cs="Arial"/>
          <w:color w:val="202122"/>
          <w:sz w:val="19"/>
          <w:szCs w:val="19"/>
          <w:lang w:val="en" w:eastAsia="en-GB"/>
        </w:rPr>
        <w:t>, </w:t>
      </w:r>
      <w:hyperlink r:id="rId427" w:history="1">
        <w:r w:rsidRPr="00AC2990">
          <w:rPr>
            <w:rFonts w:ascii="Arial" w:eastAsia="Times New Roman" w:hAnsi="Arial" w:cs="Arial"/>
            <w:color w:val="663366"/>
            <w:sz w:val="19"/>
            <w:szCs w:val="19"/>
            <w:u w:val="single"/>
            <w:lang w:val="en" w:eastAsia="en-GB"/>
          </w:rPr>
          <w:t>UL.ie</w:t>
        </w:r>
      </w:hyperlink>
    </w:p>
    <w:p w14:paraId="3EEF2216"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28" w:anchor="cite_ref-27"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Macmillan Encyclopedia of Philosophy (1969), "George Berkeley", vol. 1, p. 297.</w:t>
      </w:r>
    </w:p>
    <w:p w14:paraId="76FB86F2"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lastRenderedPageBreak/>
        <w:t>^ </w:t>
      </w:r>
      <w:hyperlink r:id="rId429" w:anchor="cite_ref-MEP2_28-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30" w:anchor="cite_ref-MEP2_28-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w:t>
      </w:r>
      <w:hyperlink r:id="rId431" w:anchor="cite_ref-MEP2_28-2" w:history="1">
        <w:r w:rsidRPr="00AC2990">
          <w:rPr>
            <w:rFonts w:ascii="Arial" w:eastAsia="Times New Roman" w:hAnsi="Arial" w:cs="Arial"/>
            <w:b/>
            <w:bCs/>
            <w:i/>
            <w:iCs/>
            <w:color w:val="0B0080"/>
            <w:sz w:val="15"/>
            <w:szCs w:val="15"/>
            <w:u w:val="single"/>
            <w:vertAlign w:val="superscript"/>
            <w:lang w:val="en" w:eastAsia="en-GB"/>
          </w:rPr>
          <w:t>c</w:t>
        </w:r>
      </w:hyperlink>
      <w:r w:rsidRPr="00AC2990">
        <w:rPr>
          <w:rFonts w:ascii="Arial" w:eastAsia="Times New Roman" w:hAnsi="Arial" w:cs="Arial"/>
          <w:color w:val="202122"/>
          <w:sz w:val="19"/>
          <w:szCs w:val="19"/>
          <w:lang w:val="en" w:eastAsia="en-GB"/>
        </w:rPr>
        <w:t> </w:t>
      </w:r>
      <w:hyperlink r:id="rId432" w:anchor="cite_ref-MEP2_28-3" w:history="1">
        <w:r w:rsidRPr="00AC2990">
          <w:rPr>
            <w:rFonts w:ascii="Arial" w:eastAsia="Times New Roman" w:hAnsi="Arial" w:cs="Arial"/>
            <w:b/>
            <w:bCs/>
            <w:i/>
            <w:iCs/>
            <w:color w:val="0B0080"/>
            <w:sz w:val="15"/>
            <w:szCs w:val="15"/>
            <w:u w:val="single"/>
            <w:vertAlign w:val="superscript"/>
            <w:lang w:val="en" w:eastAsia="en-GB"/>
          </w:rPr>
          <w:t>d</w:t>
        </w:r>
      </w:hyperlink>
      <w:r w:rsidRPr="00AC2990">
        <w:rPr>
          <w:rFonts w:ascii="Arial" w:eastAsia="Times New Roman" w:hAnsi="Arial" w:cs="Arial"/>
          <w:color w:val="202122"/>
          <w:sz w:val="19"/>
          <w:szCs w:val="19"/>
          <w:lang w:val="en" w:eastAsia="en-GB"/>
        </w:rPr>
        <w:t> Macmillan Encyclopedia of Philosophy (1969), "Empiricism", vol. 2, p. 503.</w:t>
      </w:r>
    </w:p>
    <w:p w14:paraId="2A74F3C4"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33" w:anchor="cite_ref-Hume_human_understanding_chap_prob_29-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Hume. </w:t>
      </w:r>
      <w:hyperlink r:id="rId434" w:history="1">
        <w:r w:rsidRPr="00AC2990">
          <w:rPr>
            <w:rFonts w:ascii="Arial" w:eastAsia="Times New Roman" w:hAnsi="Arial" w:cs="Arial"/>
            <w:i/>
            <w:iCs/>
            <w:color w:val="663366"/>
            <w:sz w:val="19"/>
            <w:szCs w:val="19"/>
            <w:u w:val="single"/>
            <w:lang w:val="en" w:eastAsia="en-GB"/>
          </w:rPr>
          <w:t>"Of Probability"</w:t>
        </w:r>
      </w:hyperlink>
      <w:r w:rsidRPr="00AC2990">
        <w:rPr>
          <w:rFonts w:ascii="Arial" w:eastAsia="Times New Roman" w:hAnsi="Arial" w:cs="Arial"/>
          <w:i/>
          <w:iCs/>
          <w:color w:val="202122"/>
          <w:sz w:val="19"/>
          <w:szCs w:val="19"/>
          <w:lang w:val="en" w:eastAsia="en-GB"/>
        </w:rPr>
        <w:t>. Enquiries Concerning the Human Understanding and Concerning the Principles of Morals.</w:t>
      </w:r>
    </w:p>
    <w:p w14:paraId="63B877CC"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35" w:anchor="cite_ref-Hume_human_understanding_chap_nec_30-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Hume. </w:t>
      </w:r>
      <w:hyperlink r:id="rId436" w:history="1">
        <w:r w:rsidRPr="00AC2990">
          <w:rPr>
            <w:rFonts w:ascii="Arial" w:eastAsia="Times New Roman" w:hAnsi="Arial" w:cs="Arial"/>
            <w:i/>
            <w:iCs/>
            <w:color w:val="663366"/>
            <w:sz w:val="19"/>
            <w:szCs w:val="19"/>
            <w:u w:val="single"/>
            <w:lang w:val="en" w:eastAsia="en-GB"/>
          </w:rPr>
          <w:t>"Of the Idea of a Necessary Connexion"</w:t>
        </w:r>
      </w:hyperlink>
      <w:r w:rsidRPr="00AC2990">
        <w:rPr>
          <w:rFonts w:ascii="Arial" w:eastAsia="Times New Roman" w:hAnsi="Arial" w:cs="Arial"/>
          <w:i/>
          <w:iCs/>
          <w:color w:val="202122"/>
          <w:sz w:val="19"/>
          <w:szCs w:val="19"/>
          <w:lang w:val="en" w:eastAsia="en-GB"/>
        </w:rPr>
        <w:t>. Enquiries Concerning the Human Understanding and Concerning the Principles of Morals.</w:t>
      </w:r>
    </w:p>
    <w:p w14:paraId="36D8C5E5"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 </w:t>
      </w:r>
      <w:hyperlink r:id="rId437" w:anchor="cite_ref-Hume1_31-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38" w:anchor="cite_ref-Hume1_31-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w:t>
      </w:r>
      <w:hyperlink r:id="rId439" w:anchor="cite_ref-Hume1_31-2" w:history="1">
        <w:r w:rsidRPr="00AC2990">
          <w:rPr>
            <w:rFonts w:ascii="Arial" w:eastAsia="Times New Roman" w:hAnsi="Arial" w:cs="Arial"/>
            <w:b/>
            <w:bCs/>
            <w:i/>
            <w:iCs/>
            <w:color w:val="0B0080"/>
            <w:sz w:val="15"/>
            <w:szCs w:val="15"/>
            <w:u w:val="single"/>
            <w:vertAlign w:val="superscript"/>
            <w:lang w:val="en" w:eastAsia="en-GB"/>
          </w:rPr>
          <w:t>c</w:t>
        </w:r>
      </w:hyperlink>
      <w:r w:rsidRPr="00AC2990">
        <w:rPr>
          <w:rFonts w:ascii="Arial" w:eastAsia="Times New Roman" w:hAnsi="Arial" w:cs="Arial"/>
          <w:color w:val="202122"/>
          <w:sz w:val="19"/>
          <w:szCs w:val="19"/>
          <w:lang w:val="en" w:eastAsia="en-GB"/>
        </w:rPr>
        <w:t> Hume, D. "An Enquiry Concerning Human Understanding", in Enquiries Concerning the Human Understanding and Concerning the Principles of Morals, 2nd edition, L.A. Selby-Bigge (ed.), </w:t>
      </w:r>
      <w:hyperlink r:id="rId440" w:tooltip="Oxford University Press" w:history="1">
        <w:r w:rsidRPr="00AC2990">
          <w:rPr>
            <w:rFonts w:ascii="Arial" w:eastAsia="Times New Roman" w:hAnsi="Arial" w:cs="Arial"/>
            <w:color w:val="0B0080"/>
            <w:sz w:val="19"/>
            <w:szCs w:val="19"/>
            <w:u w:val="single"/>
            <w:lang w:val="en" w:eastAsia="en-GB"/>
          </w:rPr>
          <w:t>Oxford University Press</w:t>
        </w:r>
      </w:hyperlink>
      <w:r w:rsidRPr="00AC2990">
        <w:rPr>
          <w:rFonts w:ascii="Arial" w:eastAsia="Times New Roman" w:hAnsi="Arial" w:cs="Arial"/>
          <w:color w:val="202122"/>
          <w:sz w:val="19"/>
          <w:szCs w:val="19"/>
          <w:lang w:val="en" w:eastAsia="en-GB"/>
        </w:rPr>
        <w:t>, Oxford, UK, 1902 [1748].</w:t>
      </w:r>
      <w:r w:rsidRPr="00AC2990">
        <w:rPr>
          <w:rFonts w:ascii="Arial" w:eastAsia="Times New Roman" w:hAnsi="Arial" w:cs="Arial"/>
          <w:color w:val="202122"/>
          <w:sz w:val="15"/>
          <w:szCs w:val="15"/>
          <w:vertAlign w:val="superscript"/>
          <w:lang w:val="en" w:eastAsia="en-GB"/>
        </w:rPr>
        <w:t>[</w:t>
      </w:r>
      <w:hyperlink r:id="rId441"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352CB48A"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42" w:anchor="cite_ref-32"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Morick, H. (1980), Challenges to Empiricism, Hackett Publishing, Indianapolis, IN.</w:t>
      </w:r>
    </w:p>
    <w:p w14:paraId="0F16DD84"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43" w:anchor="cite_ref-33"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Marconi, Diego (2004), "Fenomenismo"', in </w:t>
      </w:r>
      <w:hyperlink r:id="rId444" w:tooltip="Gianni Vattimo" w:history="1">
        <w:r w:rsidRPr="00AC2990">
          <w:rPr>
            <w:rFonts w:ascii="Arial" w:eastAsia="Times New Roman" w:hAnsi="Arial" w:cs="Arial"/>
            <w:color w:val="0B0080"/>
            <w:sz w:val="19"/>
            <w:szCs w:val="19"/>
            <w:u w:val="single"/>
            <w:lang w:val="en" w:eastAsia="en-GB"/>
          </w:rPr>
          <w:t>Gianni Vattimo</w:t>
        </w:r>
      </w:hyperlink>
      <w:r w:rsidRPr="00AC2990">
        <w:rPr>
          <w:rFonts w:ascii="Arial" w:eastAsia="Times New Roman" w:hAnsi="Arial" w:cs="Arial"/>
          <w:color w:val="202122"/>
          <w:sz w:val="19"/>
          <w:szCs w:val="19"/>
          <w:lang w:val="en" w:eastAsia="en-GB"/>
        </w:rPr>
        <w:t> and Gaetano Chiurazzi (eds.), </w:t>
      </w:r>
      <w:r w:rsidRPr="00AC2990">
        <w:rPr>
          <w:rFonts w:ascii="Arial" w:eastAsia="Times New Roman" w:hAnsi="Arial" w:cs="Arial"/>
          <w:i/>
          <w:iCs/>
          <w:color w:val="202122"/>
          <w:sz w:val="19"/>
          <w:szCs w:val="19"/>
          <w:lang w:val="en" w:eastAsia="en-GB"/>
        </w:rPr>
        <w:t>L'Enciclopedia Garzanti di Filosofia</w:t>
      </w:r>
      <w:r w:rsidRPr="00AC2990">
        <w:rPr>
          <w:rFonts w:ascii="Arial" w:eastAsia="Times New Roman" w:hAnsi="Arial" w:cs="Arial"/>
          <w:color w:val="202122"/>
          <w:sz w:val="19"/>
          <w:szCs w:val="19"/>
          <w:lang w:val="en" w:eastAsia="en-GB"/>
        </w:rPr>
        <w:t>, 3rd edition, Garzanti, Milan, Italy.</w:t>
      </w:r>
    </w:p>
    <w:p w14:paraId="7B3CBA16"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45" w:anchor="cite_ref-34"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Mill, J.S., "An Examination of Sir William Rowan Hamilton's Philosophy", in A.J. Ayer and Ramond Winch (eds.), British Empirical Philosophers, Simon and Schuster, New York, NY, 1968.</w:t>
      </w:r>
      <w:r w:rsidRPr="00AC2990">
        <w:rPr>
          <w:rFonts w:ascii="Arial" w:eastAsia="Times New Roman" w:hAnsi="Arial" w:cs="Arial"/>
          <w:color w:val="202122"/>
          <w:sz w:val="15"/>
          <w:szCs w:val="15"/>
          <w:vertAlign w:val="superscript"/>
          <w:lang w:val="en" w:eastAsia="en-GB"/>
        </w:rPr>
        <w:t>[</w:t>
      </w:r>
      <w:hyperlink r:id="rId446"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63BBD37A"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47" w:anchor="cite_ref-35"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Wilson, Fred (2005), "John Stuart Mill", in Edward N. Zalta (ed.), Stanford Encyclopedia of Philosophy.</w:t>
      </w:r>
    </w:p>
    <w:p w14:paraId="37ACE855"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 </w:t>
      </w:r>
      <w:hyperlink r:id="rId448" w:anchor="cite_ref-MEP6_36-0" w:history="1">
        <w:r w:rsidRPr="00AC2990">
          <w:rPr>
            <w:rFonts w:ascii="Arial" w:eastAsia="Times New Roman" w:hAnsi="Arial" w:cs="Arial"/>
            <w:color w:val="0B0080"/>
            <w:sz w:val="19"/>
            <w:szCs w:val="19"/>
            <w:lang w:val="en" w:eastAsia="en-GB"/>
          </w:rPr>
          <w:t>Jump up to:</w:t>
        </w:r>
        <w:r w:rsidRPr="00AC2990">
          <w:rPr>
            <w:rFonts w:ascii="Arial" w:eastAsia="Times New Roman" w:hAnsi="Arial" w:cs="Arial"/>
            <w:b/>
            <w:bCs/>
            <w:i/>
            <w:iCs/>
            <w:color w:val="0B0080"/>
            <w:sz w:val="15"/>
            <w:szCs w:val="15"/>
            <w:u w:val="single"/>
            <w:vertAlign w:val="superscript"/>
            <w:lang w:val="en" w:eastAsia="en-GB"/>
          </w:rPr>
          <w:t>a</w:t>
        </w:r>
      </w:hyperlink>
      <w:r w:rsidRPr="00AC2990">
        <w:rPr>
          <w:rFonts w:ascii="Arial" w:eastAsia="Times New Roman" w:hAnsi="Arial" w:cs="Arial"/>
          <w:color w:val="202122"/>
          <w:sz w:val="19"/>
          <w:szCs w:val="19"/>
          <w:lang w:val="en" w:eastAsia="en-GB"/>
        </w:rPr>
        <w:t> </w:t>
      </w:r>
      <w:hyperlink r:id="rId449" w:anchor="cite_ref-MEP6_36-1" w:history="1">
        <w:r w:rsidRPr="00AC2990">
          <w:rPr>
            <w:rFonts w:ascii="Arial" w:eastAsia="Times New Roman" w:hAnsi="Arial" w:cs="Arial"/>
            <w:b/>
            <w:bCs/>
            <w:i/>
            <w:iCs/>
            <w:color w:val="0B0080"/>
            <w:sz w:val="15"/>
            <w:szCs w:val="15"/>
            <w:u w:val="single"/>
            <w:vertAlign w:val="superscript"/>
            <w:lang w:val="en" w:eastAsia="en-GB"/>
          </w:rPr>
          <w:t>b</w:t>
        </w:r>
      </w:hyperlink>
      <w:r w:rsidRPr="00AC2990">
        <w:rPr>
          <w:rFonts w:ascii="Arial" w:eastAsia="Times New Roman" w:hAnsi="Arial" w:cs="Arial"/>
          <w:color w:val="202122"/>
          <w:sz w:val="19"/>
          <w:szCs w:val="19"/>
          <w:lang w:val="en" w:eastAsia="en-GB"/>
        </w:rPr>
        <w:t> </w:t>
      </w:r>
      <w:hyperlink r:id="rId450" w:anchor="cite_ref-MEP6_36-2" w:history="1">
        <w:r w:rsidRPr="00AC2990">
          <w:rPr>
            <w:rFonts w:ascii="Arial" w:eastAsia="Times New Roman" w:hAnsi="Arial" w:cs="Arial"/>
            <w:b/>
            <w:bCs/>
            <w:i/>
            <w:iCs/>
            <w:color w:val="0B0080"/>
            <w:sz w:val="15"/>
            <w:szCs w:val="15"/>
            <w:u w:val="single"/>
            <w:vertAlign w:val="superscript"/>
            <w:lang w:val="en" w:eastAsia="en-GB"/>
          </w:rPr>
          <w:t>c</w:t>
        </w:r>
      </w:hyperlink>
      <w:r w:rsidRPr="00AC2990">
        <w:rPr>
          <w:rFonts w:ascii="Arial" w:eastAsia="Times New Roman" w:hAnsi="Arial" w:cs="Arial"/>
          <w:color w:val="202122"/>
          <w:sz w:val="19"/>
          <w:szCs w:val="19"/>
          <w:lang w:val="en" w:eastAsia="en-GB"/>
        </w:rPr>
        <w:t> Macmillan Encyclopedia of Philosophy (1969), "Phenomenalism", vol. 6, p. 131.</w:t>
      </w:r>
    </w:p>
    <w:p w14:paraId="7F59C5C3"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51" w:anchor="cite_ref-37"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Macmillan Encyclopedia of Philosophy (1969), "Axiomatic Method", vol. 5, pp. 188–89, 191ff.</w:t>
      </w:r>
    </w:p>
    <w:p w14:paraId="3204D595"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52" w:anchor="cite_ref-38"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Bolender, John (1998), "Factual Phenomenalism: A Supervenience Theory"', Sorites, no. 9, pp. 16–31.</w:t>
      </w:r>
    </w:p>
    <w:p w14:paraId="7E8285D3"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53" w:anchor="cite_ref-39"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Berlin, Isaiah (2004), The Refutation of Phenomenalism, Isaiah Berlin Virtual Library.</w:t>
      </w:r>
    </w:p>
    <w:p w14:paraId="7054E18A"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54" w:anchor="cite_ref-4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Chisholm, Roderick M. (September 9, 1948). "The Problem of Empiricism". The Journal of Philosophy. </w:t>
      </w:r>
      <w:r w:rsidRPr="00AC2990">
        <w:rPr>
          <w:rFonts w:ascii="Arial" w:eastAsia="Times New Roman" w:hAnsi="Arial" w:cs="Arial"/>
          <w:b/>
          <w:bCs/>
          <w:i/>
          <w:iCs/>
          <w:color w:val="202122"/>
          <w:sz w:val="19"/>
          <w:szCs w:val="19"/>
          <w:lang w:val="en" w:eastAsia="en-GB"/>
        </w:rPr>
        <w:t>45</w:t>
      </w:r>
      <w:r w:rsidRPr="00AC2990">
        <w:rPr>
          <w:rFonts w:ascii="Arial" w:eastAsia="Times New Roman" w:hAnsi="Arial" w:cs="Arial"/>
          <w:i/>
          <w:iCs/>
          <w:color w:val="202122"/>
          <w:sz w:val="19"/>
          <w:szCs w:val="19"/>
          <w:lang w:val="en" w:eastAsia="en-GB"/>
        </w:rPr>
        <w:t> (19): 512–17. </w:t>
      </w:r>
      <w:hyperlink r:id="rId455" w:tooltip="Doi (identifier)" w:history="1">
        <w:r w:rsidRPr="00AC2990">
          <w:rPr>
            <w:rFonts w:ascii="Arial" w:eastAsia="Times New Roman" w:hAnsi="Arial" w:cs="Arial"/>
            <w:i/>
            <w:iCs/>
            <w:color w:val="0B0080"/>
            <w:sz w:val="19"/>
            <w:szCs w:val="19"/>
            <w:u w:val="single"/>
            <w:lang w:val="en" w:eastAsia="en-GB"/>
          </w:rPr>
          <w:t>doi</w:t>
        </w:r>
      </w:hyperlink>
      <w:r w:rsidRPr="00AC2990">
        <w:rPr>
          <w:rFonts w:ascii="Arial" w:eastAsia="Times New Roman" w:hAnsi="Arial" w:cs="Arial"/>
          <w:i/>
          <w:iCs/>
          <w:color w:val="202122"/>
          <w:sz w:val="19"/>
          <w:szCs w:val="19"/>
          <w:lang w:val="en" w:eastAsia="en-GB"/>
        </w:rPr>
        <w:t>:</w:t>
      </w:r>
      <w:hyperlink r:id="rId456" w:history="1">
        <w:r w:rsidRPr="00AC2990">
          <w:rPr>
            <w:rFonts w:ascii="Arial" w:eastAsia="Times New Roman" w:hAnsi="Arial" w:cs="Arial"/>
            <w:i/>
            <w:iCs/>
            <w:color w:val="663366"/>
            <w:sz w:val="19"/>
            <w:szCs w:val="19"/>
            <w:u w:val="single"/>
            <w:lang w:val="en" w:eastAsia="en-GB"/>
          </w:rPr>
          <w:t>10.2307/2019108</w:t>
        </w:r>
      </w:hyperlink>
      <w:r w:rsidRPr="00AC2990">
        <w:rPr>
          <w:rFonts w:ascii="Arial" w:eastAsia="Times New Roman" w:hAnsi="Arial" w:cs="Arial"/>
          <w:i/>
          <w:iCs/>
          <w:color w:val="202122"/>
          <w:sz w:val="19"/>
          <w:szCs w:val="19"/>
          <w:lang w:val="en" w:eastAsia="en-GB"/>
        </w:rPr>
        <w:t>. </w:t>
      </w:r>
      <w:hyperlink r:id="rId457" w:tooltip="JSTOR (identifier)" w:history="1">
        <w:r w:rsidRPr="00AC2990">
          <w:rPr>
            <w:rFonts w:ascii="Arial" w:eastAsia="Times New Roman" w:hAnsi="Arial" w:cs="Arial"/>
            <w:i/>
            <w:iCs/>
            <w:color w:val="0B0080"/>
            <w:sz w:val="19"/>
            <w:szCs w:val="19"/>
            <w:u w:val="single"/>
            <w:lang w:val="en" w:eastAsia="en-GB"/>
          </w:rPr>
          <w:t>JSTOR</w:t>
        </w:r>
      </w:hyperlink>
      <w:r w:rsidRPr="00AC2990">
        <w:rPr>
          <w:rFonts w:ascii="Arial" w:eastAsia="Times New Roman" w:hAnsi="Arial" w:cs="Arial"/>
          <w:i/>
          <w:iCs/>
          <w:color w:val="202122"/>
          <w:sz w:val="19"/>
          <w:szCs w:val="19"/>
          <w:lang w:val="en" w:eastAsia="en-GB"/>
        </w:rPr>
        <w:t> </w:t>
      </w:r>
      <w:hyperlink r:id="rId458" w:history="1">
        <w:r w:rsidRPr="00AC2990">
          <w:rPr>
            <w:rFonts w:ascii="Arial" w:eastAsia="Times New Roman" w:hAnsi="Arial" w:cs="Arial"/>
            <w:i/>
            <w:iCs/>
            <w:color w:val="663366"/>
            <w:sz w:val="19"/>
            <w:szCs w:val="19"/>
            <w:u w:val="single"/>
            <w:lang w:val="en" w:eastAsia="en-GB"/>
          </w:rPr>
          <w:t>2019108</w:t>
        </w:r>
      </w:hyperlink>
      <w:r w:rsidRPr="00AC2990">
        <w:rPr>
          <w:rFonts w:ascii="Arial" w:eastAsia="Times New Roman" w:hAnsi="Arial" w:cs="Arial"/>
          <w:i/>
          <w:iCs/>
          <w:color w:val="202122"/>
          <w:sz w:val="19"/>
          <w:szCs w:val="19"/>
          <w:lang w:val="en" w:eastAsia="en-GB"/>
        </w:rPr>
        <w:t>.</w:t>
      </w:r>
    </w:p>
    <w:p w14:paraId="035D6EF0"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59" w:anchor="cite_ref-41"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460" w:tooltip="Peter Achinstein" w:history="1">
        <w:r w:rsidRPr="00AC2990">
          <w:rPr>
            <w:rFonts w:ascii="Arial" w:eastAsia="Times New Roman" w:hAnsi="Arial" w:cs="Arial"/>
            <w:color w:val="0B0080"/>
            <w:sz w:val="19"/>
            <w:szCs w:val="19"/>
            <w:u w:val="single"/>
            <w:lang w:val="en" w:eastAsia="en-GB"/>
          </w:rPr>
          <w:t>Achinstein, Peter</w:t>
        </w:r>
      </w:hyperlink>
      <w:r w:rsidRPr="00AC2990">
        <w:rPr>
          <w:rFonts w:ascii="Arial" w:eastAsia="Times New Roman" w:hAnsi="Arial" w:cs="Arial"/>
          <w:color w:val="202122"/>
          <w:sz w:val="19"/>
          <w:szCs w:val="19"/>
          <w:lang w:val="en" w:eastAsia="en-GB"/>
        </w:rPr>
        <w:t>, and </w:t>
      </w:r>
      <w:hyperlink r:id="rId461" w:tooltip="Stephen Francis Barker" w:history="1">
        <w:r w:rsidRPr="00AC2990">
          <w:rPr>
            <w:rFonts w:ascii="Arial" w:eastAsia="Times New Roman" w:hAnsi="Arial" w:cs="Arial"/>
            <w:color w:val="0B0080"/>
            <w:sz w:val="19"/>
            <w:szCs w:val="19"/>
            <w:u w:val="single"/>
            <w:lang w:val="en" w:eastAsia="en-GB"/>
          </w:rPr>
          <w:t>Barker, Stephen F.</w:t>
        </w:r>
      </w:hyperlink>
      <w:r w:rsidRPr="00AC2990">
        <w:rPr>
          <w:rFonts w:ascii="Arial" w:eastAsia="Times New Roman" w:hAnsi="Arial" w:cs="Arial"/>
          <w:color w:val="202122"/>
          <w:sz w:val="19"/>
          <w:szCs w:val="19"/>
          <w:lang w:val="en" w:eastAsia="en-GB"/>
        </w:rPr>
        <w:t> (1969), The Legacy of Logical Positivism: Studies in the Philosophy of Science, Johns Hopkins University Press, Baltimore, MD.</w:t>
      </w:r>
      <w:r w:rsidRPr="00AC2990">
        <w:rPr>
          <w:rFonts w:ascii="Arial" w:eastAsia="Times New Roman" w:hAnsi="Arial" w:cs="Arial"/>
          <w:color w:val="202122"/>
          <w:sz w:val="15"/>
          <w:szCs w:val="15"/>
          <w:vertAlign w:val="superscript"/>
          <w:lang w:val="en" w:eastAsia="en-GB"/>
        </w:rPr>
        <w:t>[</w:t>
      </w:r>
      <w:hyperlink r:id="rId462"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32758DC8"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63" w:anchor="cite_ref-42"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Barone, Francesco (1986), Il neopositivismo logico, Laterza, Roma Bari.</w:t>
      </w:r>
      <w:r w:rsidRPr="00AC2990">
        <w:rPr>
          <w:rFonts w:ascii="Arial" w:eastAsia="Times New Roman" w:hAnsi="Arial" w:cs="Arial"/>
          <w:color w:val="202122"/>
          <w:sz w:val="15"/>
          <w:szCs w:val="15"/>
          <w:vertAlign w:val="superscript"/>
          <w:lang w:val="en" w:eastAsia="en-GB"/>
        </w:rPr>
        <w:t>[</w:t>
      </w:r>
      <w:hyperlink r:id="rId464"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62CD0C05"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65" w:anchor="cite_ref-43"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hyperlink r:id="rId466" w:tooltip="Nicholas Rescher" w:history="1">
        <w:r w:rsidRPr="00AC2990">
          <w:rPr>
            <w:rFonts w:ascii="Arial" w:eastAsia="Times New Roman" w:hAnsi="Arial" w:cs="Arial"/>
            <w:color w:val="0B0080"/>
            <w:sz w:val="19"/>
            <w:szCs w:val="19"/>
            <w:u w:val="single"/>
            <w:lang w:val="en" w:eastAsia="en-GB"/>
          </w:rPr>
          <w:t>Rescher, Nicholas</w:t>
        </w:r>
      </w:hyperlink>
      <w:r w:rsidRPr="00AC2990">
        <w:rPr>
          <w:rFonts w:ascii="Arial" w:eastAsia="Times New Roman" w:hAnsi="Arial" w:cs="Arial"/>
          <w:color w:val="202122"/>
          <w:sz w:val="19"/>
          <w:szCs w:val="19"/>
          <w:lang w:val="en" w:eastAsia="en-GB"/>
        </w:rPr>
        <w:t> (1985), The Heritage of Logical Positivism, University Press of America, Lanham, MD.</w:t>
      </w:r>
    </w:p>
    <w:p w14:paraId="6F52F7E7"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67" w:anchor="cite_ref-44"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Burch, Robert (2017). Zalta, Edward N. (ed.). </w:t>
      </w:r>
      <w:hyperlink r:id="rId468" w:history="1">
        <w:r w:rsidRPr="00AC2990">
          <w:rPr>
            <w:rFonts w:ascii="Arial" w:eastAsia="Times New Roman" w:hAnsi="Arial" w:cs="Arial"/>
            <w:i/>
            <w:iCs/>
            <w:color w:val="663366"/>
            <w:sz w:val="19"/>
            <w:szCs w:val="19"/>
            <w:u w:val="single"/>
            <w:lang w:val="en" w:eastAsia="en-GB"/>
          </w:rPr>
          <w:t>The Stanford Encyclopedia of Philosophy</w:t>
        </w:r>
      </w:hyperlink>
      <w:r w:rsidRPr="00AC2990">
        <w:rPr>
          <w:rFonts w:ascii="Arial" w:eastAsia="Times New Roman" w:hAnsi="Arial" w:cs="Arial"/>
          <w:i/>
          <w:iCs/>
          <w:color w:val="202122"/>
          <w:sz w:val="19"/>
          <w:szCs w:val="19"/>
          <w:lang w:val="en" w:eastAsia="en-GB"/>
        </w:rPr>
        <w:t> (Fall 2017 ed.). Metaphysics Research Lab, Stanford University.</w:t>
      </w:r>
    </w:p>
    <w:p w14:paraId="5CFD3BD2"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69" w:anchor="cite_ref-45"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Ward, Teddy (n.d.), "Empiricism", </w:t>
      </w:r>
      <w:hyperlink r:id="rId470" w:history="1">
        <w:r w:rsidRPr="00AC2990">
          <w:rPr>
            <w:rFonts w:ascii="Arial" w:eastAsia="Times New Roman" w:hAnsi="Arial" w:cs="Arial"/>
            <w:color w:val="663366"/>
            <w:sz w:val="19"/>
            <w:szCs w:val="19"/>
            <w:u w:val="single"/>
            <w:lang w:val="en" w:eastAsia="en-GB"/>
          </w:rPr>
          <w:t>Eprint</w:t>
        </w:r>
      </w:hyperlink>
      <w:r w:rsidRPr="00AC2990">
        <w:rPr>
          <w:rFonts w:ascii="Arial" w:eastAsia="Times New Roman" w:hAnsi="Arial" w:cs="Arial"/>
          <w:color w:val="202122"/>
          <w:sz w:val="19"/>
          <w:szCs w:val="19"/>
          <w:lang w:val="en" w:eastAsia="en-GB"/>
        </w:rPr>
        <w:t> </w:t>
      </w:r>
      <w:hyperlink r:id="rId471" w:history="1">
        <w:r w:rsidRPr="00AC2990">
          <w:rPr>
            <w:rFonts w:ascii="Arial" w:eastAsia="Times New Roman" w:hAnsi="Arial" w:cs="Arial"/>
            <w:color w:val="663366"/>
            <w:sz w:val="19"/>
            <w:szCs w:val="19"/>
            <w:u w:val="single"/>
            <w:lang w:val="en" w:eastAsia="en-GB"/>
          </w:rPr>
          <w:t>Archived</w:t>
        </w:r>
      </w:hyperlink>
      <w:r w:rsidRPr="00AC2990">
        <w:rPr>
          <w:rFonts w:ascii="Arial" w:eastAsia="Times New Roman" w:hAnsi="Arial" w:cs="Arial"/>
          <w:color w:val="202122"/>
          <w:sz w:val="19"/>
          <w:szCs w:val="19"/>
          <w:lang w:val="en" w:eastAsia="en-GB"/>
        </w:rPr>
        <w:t> 2012-07-14 at </w:t>
      </w:r>
      <w:hyperlink r:id="rId472" w:tooltip="Archive.today" w:history="1">
        <w:r w:rsidRPr="00AC2990">
          <w:rPr>
            <w:rFonts w:ascii="Arial" w:eastAsia="Times New Roman" w:hAnsi="Arial" w:cs="Arial"/>
            <w:color w:val="0B0080"/>
            <w:sz w:val="19"/>
            <w:szCs w:val="19"/>
            <w:u w:val="single"/>
            <w:lang w:val="en" w:eastAsia="en-GB"/>
          </w:rPr>
          <w:t>Archive.today</w:t>
        </w:r>
      </w:hyperlink>
      <w:r w:rsidRPr="00AC2990">
        <w:rPr>
          <w:rFonts w:ascii="Arial" w:eastAsia="Times New Roman" w:hAnsi="Arial" w:cs="Arial"/>
          <w:color w:val="202122"/>
          <w:sz w:val="19"/>
          <w:szCs w:val="19"/>
          <w:lang w:val="en" w:eastAsia="en-GB"/>
        </w:rPr>
        <w:t>.</w:t>
      </w:r>
    </w:p>
    <w:p w14:paraId="79ECDE7F"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3" w:anchor="cite_ref-46"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Rock, Irvin (1983), The Logic of Perception, MIT Press, Cambridge, Massachusetts.</w:t>
      </w:r>
      <w:r w:rsidRPr="00AC2990">
        <w:rPr>
          <w:rFonts w:ascii="Arial" w:eastAsia="Times New Roman" w:hAnsi="Arial" w:cs="Arial"/>
          <w:color w:val="202122"/>
          <w:sz w:val="15"/>
          <w:szCs w:val="15"/>
          <w:vertAlign w:val="superscript"/>
          <w:lang w:val="en" w:eastAsia="en-GB"/>
        </w:rPr>
        <w:t>[</w:t>
      </w:r>
      <w:hyperlink r:id="rId474"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0F20ADF8"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5" w:anchor="cite_ref-47"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Rock, Irvin, (1997) Indirect Perception, MIT Press, Cambridge, Massachusetts.</w:t>
      </w:r>
      <w:r w:rsidRPr="00AC2990">
        <w:rPr>
          <w:rFonts w:ascii="Arial" w:eastAsia="Times New Roman" w:hAnsi="Arial" w:cs="Arial"/>
          <w:color w:val="202122"/>
          <w:sz w:val="15"/>
          <w:szCs w:val="15"/>
          <w:vertAlign w:val="superscript"/>
          <w:lang w:val="en" w:eastAsia="en-GB"/>
        </w:rPr>
        <w:t>[</w:t>
      </w:r>
      <w:hyperlink r:id="rId476"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73BEB212"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7" w:anchor="cite_ref-48"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James, William (1911), The Meaning of Truth.</w:t>
      </w:r>
    </w:p>
    <w:p w14:paraId="75C25878" w14:textId="77777777" w:rsidR="00AC2990" w:rsidRPr="00AC2990" w:rsidRDefault="00AC2990" w:rsidP="00AC2990">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8" w:anchor="cite_ref-49"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Dewey, John (1906), Studies in Logical Theory.</w:t>
      </w:r>
      <w:r w:rsidRPr="00AC2990">
        <w:rPr>
          <w:rFonts w:ascii="Arial" w:eastAsia="Times New Roman" w:hAnsi="Arial" w:cs="Arial"/>
          <w:color w:val="202122"/>
          <w:sz w:val="15"/>
          <w:szCs w:val="15"/>
          <w:vertAlign w:val="superscript"/>
          <w:lang w:val="en" w:eastAsia="en-GB"/>
        </w:rPr>
        <w:t>[</w:t>
      </w:r>
      <w:hyperlink r:id="rId479" w:tooltip="Wikipedia:Citing sources" w:history="1">
        <w:r w:rsidRPr="00AC2990">
          <w:rPr>
            <w:rFonts w:ascii="Arial" w:eastAsia="Times New Roman" w:hAnsi="Arial" w:cs="Arial"/>
            <w:i/>
            <w:iCs/>
            <w:color w:val="0B0080"/>
            <w:sz w:val="15"/>
            <w:szCs w:val="15"/>
            <w:u w:val="single"/>
            <w:vertAlign w:val="superscript"/>
            <w:lang w:val="en" w:eastAsia="en-GB"/>
          </w:rPr>
          <w:t>page needed</w:t>
        </w:r>
      </w:hyperlink>
      <w:r w:rsidRPr="00AC2990">
        <w:rPr>
          <w:rFonts w:ascii="Arial" w:eastAsia="Times New Roman" w:hAnsi="Arial" w:cs="Arial"/>
          <w:color w:val="202122"/>
          <w:sz w:val="15"/>
          <w:szCs w:val="15"/>
          <w:vertAlign w:val="superscript"/>
          <w:lang w:val="en" w:eastAsia="en-GB"/>
        </w:rPr>
        <w:t>]</w:t>
      </w:r>
    </w:p>
    <w:p w14:paraId="3BC8DE38" w14:textId="77777777" w:rsidR="00AC2990" w:rsidRPr="00AC2990" w:rsidRDefault="00AC2990" w:rsidP="00AC2990">
      <w:pPr>
        <w:numPr>
          <w:ilvl w:val="1"/>
          <w:numId w:val="3"/>
        </w:numPr>
        <w:spacing w:before="100" w:beforeAutospacing="1" w:line="240" w:lineRule="auto"/>
        <w:ind w:left="768"/>
        <w:rPr>
          <w:rFonts w:ascii="Arial" w:eastAsia="Times New Roman" w:hAnsi="Arial" w:cs="Arial"/>
          <w:color w:val="202122"/>
          <w:sz w:val="19"/>
          <w:szCs w:val="19"/>
          <w:lang w:val="en" w:eastAsia="en-GB"/>
        </w:rPr>
      </w:pPr>
      <w:hyperlink r:id="rId480" w:anchor="cite_ref-50" w:tooltip="Jump up" w:history="1">
        <w:r w:rsidRPr="00AC2990">
          <w:rPr>
            <w:rFonts w:ascii="Arial" w:eastAsia="Times New Roman" w:hAnsi="Arial" w:cs="Arial"/>
            <w:b/>
            <w:bCs/>
            <w:color w:val="0B0080"/>
            <w:sz w:val="19"/>
            <w:szCs w:val="19"/>
            <w:u w:val="single"/>
            <w:lang w:val="en" w:eastAsia="en-GB"/>
          </w:rPr>
          <w:t>^</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Weber, Eric Thomas (2011). "What Experimentalism Means in Ethics". The Journal of Speculative Philosophy. </w:t>
      </w:r>
      <w:r w:rsidRPr="00AC2990">
        <w:rPr>
          <w:rFonts w:ascii="Arial" w:eastAsia="Times New Roman" w:hAnsi="Arial" w:cs="Arial"/>
          <w:b/>
          <w:bCs/>
          <w:i/>
          <w:iCs/>
          <w:color w:val="202122"/>
          <w:sz w:val="19"/>
          <w:szCs w:val="19"/>
          <w:lang w:val="en" w:eastAsia="en-GB"/>
        </w:rPr>
        <w:t>25</w:t>
      </w:r>
      <w:r w:rsidRPr="00AC2990">
        <w:rPr>
          <w:rFonts w:ascii="Arial" w:eastAsia="Times New Roman" w:hAnsi="Arial" w:cs="Arial"/>
          <w:i/>
          <w:iCs/>
          <w:color w:val="202122"/>
          <w:sz w:val="19"/>
          <w:szCs w:val="19"/>
          <w:lang w:val="en" w:eastAsia="en-GB"/>
        </w:rPr>
        <w:t>: 98–115. </w:t>
      </w:r>
      <w:hyperlink r:id="rId481" w:tooltip="Doi (identifier)" w:history="1">
        <w:r w:rsidRPr="00AC2990">
          <w:rPr>
            <w:rFonts w:ascii="Arial" w:eastAsia="Times New Roman" w:hAnsi="Arial" w:cs="Arial"/>
            <w:i/>
            <w:iCs/>
            <w:color w:val="0B0080"/>
            <w:sz w:val="19"/>
            <w:szCs w:val="19"/>
            <w:u w:val="single"/>
            <w:lang w:val="en" w:eastAsia="en-GB"/>
          </w:rPr>
          <w:t>doi</w:t>
        </w:r>
      </w:hyperlink>
      <w:r w:rsidRPr="00AC2990">
        <w:rPr>
          <w:rFonts w:ascii="Arial" w:eastAsia="Times New Roman" w:hAnsi="Arial" w:cs="Arial"/>
          <w:i/>
          <w:iCs/>
          <w:color w:val="202122"/>
          <w:sz w:val="19"/>
          <w:szCs w:val="19"/>
          <w:lang w:val="en" w:eastAsia="en-GB"/>
        </w:rPr>
        <w:t>:</w:t>
      </w:r>
      <w:hyperlink r:id="rId482" w:history="1">
        <w:r w:rsidRPr="00AC2990">
          <w:rPr>
            <w:rFonts w:ascii="Arial" w:eastAsia="Times New Roman" w:hAnsi="Arial" w:cs="Arial"/>
            <w:i/>
            <w:iCs/>
            <w:color w:val="663366"/>
            <w:sz w:val="19"/>
            <w:szCs w:val="19"/>
            <w:u w:val="single"/>
            <w:lang w:val="en" w:eastAsia="en-GB"/>
          </w:rPr>
          <w:t>10.1353/jsp.2011.0000</w:t>
        </w:r>
      </w:hyperlink>
      <w:r w:rsidRPr="00AC2990">
        <w:rPr>
          <w:rFonts w:ascii="Arial" w:eastAsia="Times New Roman" w:hAnsi="Arial" w:cs="Arial"/>
          <w:i/>
          <w:iCs/>
          <w:color w:val="202122"/>
          <w:sz w:val="19"/>
          <w:szCs w:val="19"/>
          <w:lang w:val="en" w:eastAsia="en-GB"/>
        </w:rPr>
        <w:t>.</w:t>
      </w:r>
    </w:p>
    <w:p w14:paraId="2401D01B"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References</w:t>
      </w:r>
      <w:r w:rsidRPr="00AC2990">
        <w:rPr>
          <w:rFonts w:ascii="Arial" w:eastAsia="Times New Roman" w:hAnsi="Arial" w:cs="Arial"/>
          <w:color w:val="54595D"/>
          <w:sz w:val="24"/>
          <w:szCs w:val="24"/>
          <w:lang w:val="en" w:eastAsia="en-GB"/>
        </w:rPr>
        <w:t>[</w:t>
      </w:r>
      <w:hyperlink r:id="rId483" w:tooltip="Edit section: References"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p w14:paraId="74995367"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Achinstein, Peter, and Barker, Stephen F. (1969), </w:t>
      </w:r>
      <w:r w:rsidRPr="00AC2990">
        <w:rPr>
          <w:rFonts w:ascii="Arial" w:eastAsia="Times New Roman" w:hAnsi="Arial" w:cs="Arial"/>
          <w:i/>
          <w:iCs/>
          <w:color w:val="202122"/>
          <w:sz w:val="19"/>
          <w:szCs w:val="19"/>
          <w:lang w:val="en" w:eastAsia="en-GB"/>
        </w:rPr>
        <w:t>The Legacy of Logical Positivism: Studies in the Philosophy of Science</w:t>
      </w:r>
      <w:r w:rsidRPr="00AC2990">
        <w:rPr>
          <w:rFonts w:ascii="Arial" w:eastAsia="Times New Roman" w:hAnsi="Arial" w:cs="Arial"/>
          <w:color w:val="202122"/>
          <w:sz w:val="19"/>
          <w:szCs w:val="19"/>
          <w:lang w:val="en" w:eastAsia="en-GB"/>
        </w:rPr>
        <w:t>, Johns Hopkins University Press, Baltimore, MD.</w:t>
      </w:r>
    </w:p>
    <w:p w14:paraId="39218E14"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484" w:tooltip="Aristotle" w:history="1">
        <w:r w:rsidRPr="00AC2990">
          <w:rPr>
            <w:rFonts w:ascii="Arial" w:eastAsia="Times New Roman" w:hAnsi="Arial" w:cs="Arial"/>
            <w:color w:val="0B0080"/>
            <w:sz w:val="19"/>
            <w:szCs w:val="19"/>
            <w:u w:val="single"/>
            <w:lang w:val="en" w:eastAsia="en-GB"/>
          </w:rPr>
          <w:t>Aristotle</w:t>
        </w:r>
      </w:hyperlink>
      <w:r w:rsidRPr="00AC2990">
        <w:rPr>
          <w:rFonts w:ascii="Arial" w:eastAsia="Times New Roman" w:hAnsi="Arial" w:cs="Arial"/>
          <w:color w:val="202122"/>
          <w:sz w:val="19"/>
          <w:szCs w:val="19"/>
          <w:lang w:val="en" w:eastAsia="en-GB"/>
        </w:rPr>
        <w:t>, "</w:t>
      </w:r>
      <w:hyperlink r:id="rId485" w:tooltip="On the Soul" w:history="1">
        <w:r w:rsidRPr="00AC2990">
          <w:rPr>
            <w:rFonts w:ascii="Arial" w:eastAsia="Times New Roman" w:hAnsi="Arial" w:cs="Arial"/>
            <w:color w:val="0B0080"/>
            <w:sz w:val="19"/>
            <w:szCs w:val="19"/>
            <w:u w:val="single"/>
            <w:lang w:val="en" w:eastAsia="en-GB"/>
          </w:rPr>
          <w:t>On the Soul</w:t>
        </w:r>
      </w:hyperlink>
      <w:r w:rsidRPr="00AC2990">
        <w:rPr>
          <w:rFonts w:ascii="Arial" w:eastAsia="Times New Roman" w:hAnsi="Arial" w:cs="Arial"/>
          <w:color w:val="202122"/>
          <w:sz w:val="19"/>
          <w:szCs w:val="19"/>
          <w:lang w:val="en" w:eastAsia="en-GB"/>
        </w:rPr>
        <w:t>" (</w:t>
      </w:r>
      <w:r w:rsidRPr="00AC2990">
        <w:rPr>
          <w:rFonts w:ascii="Arial" w:eastAsia="Times New Roman" w:hAnsi="Arial" w:cs="Arial"/>
          <w:i/>
          <w:iCs/>
          <w:color w:val="202122"/>
          <w:sz w:val="19"/>
          <w:szCs w:val="19"/>
          <w:lang w:val="en" w:eastAsia="en-GB"/>
        </w:rPr>
        <w:t>De Anima</w:t>
      </w:r>
      <w:r w:rsidRPr="00AC2990">
        <w:rPr>
          <w:rFonts w:ascii="Arial" w:eastAsia="Times New Roman" w:hAnsi="Arial" w:cs="Arial"/>
          <w:color w:val="202122"/>
          <w:sz w:val="19"/>
          <w:szCs w:val="19"/>
          <w:lang w:val="en" w:eastAsia="en-GB"/>
        </w:rPr>
        <w:t>), </w:t>
      </w:r>
      <w:hyperlink r:id="rId486" w:tooltip="W. S. Hett (page does not exist)" w:history="1">
        <w:r w:rsidRPr="00AC2990">
          <w:rPr>
            <w:rFonts w:ascii="Arial" w:eastAsia="Times New Roman" w:hAnsi="Arial" w:cs="Arial"/>
            <w:color w:val="A55858"/>
            <w:sz w:val="19"/>
            <w:szCs w:val="19"/>
            <w:u w:val="single"/>
            <w:lang w:val="en" w:eastAsia="en-GB"/>
          </w:rPr>
          <w:t>W. S. Hett</w:t>
        </w:r>
      </w:hyperlink>
      <w:r w:rsidRPr="00AC2990">
        <w:rPr>
          <w:rFonts w:ascii="Arial" w:eastAsia="Times New Roman" w:hAnsi="Arial" w:cs="Arial"/>
          <w:color w:val="202122"/>
          <w:sz w:val="19"/>
          <w:szCs w:val="19"/>
          <w:lang w:val="en" w:eastAsia="en-GB"/>
        </w:rPr>
        <w:t> (trans.), pp. 1–203 in </w:t>
      </w:r>
      <w:r w:rsidRPr="00AC2990">
        <w:rPr>
          <w:rFonts w:ascii="Arial" w:eastAsia="Times New Roman" w:hAnsi="Arial" w:cs="Arial"/>
          <w:i/>
          <w:iCs/>
          <w:color w:val="202122"/>
          <w:sz w:val="19"/>
          <w:szCs w:val="19"/>
          <w:lang w:val="en" w:eastAsia="en-GB"/>
        </w:rPr>
        <w:t>Aristotle, Volume 8</w:t>
      </w:r>
      <w:r w:rsidRPr="00AC2990">
        <w:rPr>
          <w:rFonts w:ascii="Arial" w:eastAsia="Times New Roman" w:hAnsi="Arial" w:cs="Arial"/>
          <w:color w:val="202122"/>
          <w:sz w:val="19"/>
          <w:szCs w:val="19"/>
          <w:lang w:val="en" w:eastAsia="en-GB"/>
        </w:rPr>
        <w:t>, </w:t>
      </w:r>
      <w:hyperlink r:id="rId487" w:tooltip="Loeb Classical Library" w:history="1">
        <w:r w:rsidRPr="00AC2990">
          <w:rPr>
            <w:rFonts w:ascii="Arial" w:eastAsia="Times New Roman" w:hAnsi="Arial" w:cs="Arial"/>
            <w:color w:val="0B0080"/>
            <w:sz w:val="19"/>
            <w:szCs w:val="19"/>
            <w:u w:val="single"/>
            <w:lang w:val="en" w:eastAsia="en-GB"/>
          </w:rPr>
          <w:t>Loeb Classical Library</w:t>
        </w:r>
      </w:hyperlink>
      <w:r w:rsidRPr="00AC2990">
        <w:rPr>
          <w:rFonts w:ascii="Arial" w:eastAsia="Times New Roman" w:hAnsi="Arial" w:cs="Arial"/>
          <w:color w:val="202122"/>
          <w:sz w:val="19"/>
          <w:szCs w:val="19"/>
          <w:lang w:val="en" w:eastAsia="en-GB"/>
        </w:rPr>
        <w:t>, </w:t>
      </w:r>
      <w:hyperlink r:id="rId488" w:tooltip="Heinemann (book publisher)" w:history="1">
        <w:r w:rsidRPr="00AC2990">
          <w:rPr>
            <w:rFonts w:ascii="Arial" w:eastAsia="Times New Roman" w:hAnsi="Arial" w:cs="Arial"/>
            <w:color w:val="0B0080"/>
            <w:sz w:val="19"/>
            <w:szCs w:val="19"/>
            <w:u w:val="single"/>
            <w:lang w:val="en" w:eastAsia="en-GB"/>
          </w:rPr>
          <w:t>William Heinemann</w:t>
        </w:r>
      </w:hyperlink>
      <w:r w:rsidRPr="00AC2990">
        <w:rPr>
          <w:rFonts w:ascii="Arial" w:eastAsia="Times New Roman" w:hAnsi="Arial" w:cs="Arial"/>
          <w:color w:val="202122"/>
          <w:sz w:val="19"/>
          <w:szCs w:val="19"/>
          <w:lang w:val="en" w:eastAsia="en-GB"/>
        </w:rPr>
        <w:t>, London, UK, 1936.</w:t>
      </w:r>
    </w:p>
    <w:p w14:paraId="57547240"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Aristotle, </w:t>
      </w:r>
      <w:hyperlink r:id="rId489" w:tooltip="Posterior Analytics" w:history="1">
        <w:r w:rsidRPr="00AC2990">
          <w:rPr>
            <w:rFonts w:ascii="Arial" w:eastAsia="Times New Roman" w:hAnsi="Arial" w:cs="Arial"/>
            <w:i/>
            <w:iCs/>
            <w:color w:val="0B0080"/>
            <w:sz w:val="19"/>
            <w:szCs w:val="19"/>
            <w:u w:val="single"/>
            <w:lang w:val="en" w:eastAsia="en-GB"/>
          </w:rPr>
          <w:t>Posterior Analytics</w:t>
        </w:r>
      </w:hyperlink>
      <w:r w:rsidRPr="00AC2990">
        <w:rPr>
          <w:rFonts w:ascii="Arial" w:eastAsia="Times New Roman" w:hAnsi="Arial" w:cs="Arial"/>
          <w:color w:val="202122"/>
          <w:sz w:val="19"/>
          <w:szCs w:val="19"/>
          <w:lang w:val="en" w:eastAsia="en-GB"/>
        </w:rPr>
        <w:t>.</w:t>
      </w:r>
    </w:p>
    <w:p w14:paraId="5DAFEB0C"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Barone, Francesco (1986), </w:t>
      </w:r>
      <w:r w:rsidRPr="00AC2990">
        <w:rPr>
          <w:rFonts w:ascii="Arial" w:eastAsia="Times New Roman" w:hAnsi="Arial" w:cs="Arial"/>
          <w:i/>
          <w:iCs/>
          <w:color w:val="202122"/>
          <w:sz w:val="19"/>
          <w:szCs w:val="19"/>
          <w:lang w:val="en" w:eastAsia="en-GB"/>
        </w:rPr>
        <w:t>Il neopositivismo logico</w:t>
      </w:r>
      <w:r w:rsidRPr="00AC2990">
        <w:rPr>
          <w:rFonts w:ascii="Arial" w:eastAsia="Times New Roman" w:hAnsi="Arial" w:cs="Arial"/>
          <w:color w:val="202122"/>
          <w:sz w:val="19"/>
          <w:szCs w:val="19"/>
          <w:lang w:val="en" w:eastAsia="en-GB"/>
        </w:rPr>
        <w:t>, Laterza, Roma Bari</w:t>
      </w:r>
    </w:p>
    <w:p w14:paraId="40D9177B"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Berlin, Isaiah (2004), </w:t>
      </w:r>
      <w:r w:rsidRPr="00AC2990">
        <w:rPr>
          <w:rFonts w:ascii="Arial" w:eastAsia="Times New Roman" w:hAnsi="Arial" w:cs="Arial"/>
          <w:i/>
          <w:iCs/>
          <w:color w:val="202122"/>
          <w:sz w:val="19"/>
          <w:szCs w:val="19"/>
          <w:lang w:val="en" w:eastAsia="en-GB"/>
        </w:rPr>
        <w:t>The Refutation of Phenomenalism</w:t>
      </w:r>
      <w:r w:rsidRPr="00AC2990">
        <w:rPr>
          <w:rFonts w:ascii="Arial" w:eastAsia="Times New Roman" w:hAnsi="Arial" w:cs="Arial"/>
          <w:color w:val="202122"/>
          <w:sz w:val="19"/>
          <w:szCs w:val="19"/>
          <w:lang w:val="en" w:eastAsia="en-GB"/>
        </w:rPr>
        <w:t>, Isaiah Berlin Virtual Library.</w:t>
      </w:r>
    </w:p>
    <w:p w14:paraId="6366A7A4"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Bolender, John (1998), "Factual Phenomenalism: A Supervenience Theory"', </w:t>
      </w:r>
      <w:r w:rsidRPr="00AC2990">
        <w:rPr>
          <w:rFonts w:ascii="Arial" w:eastAsia="Times New Roman" w:hAnsi="Arial" w:cs="Arial"/>
          <w:i/>
          <w:iCs/>
          <w:color w:val="202122"/>
          <w:sz w:val="19"/>
          <w:szCs w:val="19"/>
          <w:lang w:val="en" w:eastAsia="en-GB"/>
        </w:rPr>
        <w:t>Sorites</w:t>
      </w:r>
      <w:r w:rsidRPr="00AC2990">
        <w:rPr>
          <w:rFonts w:ascii="Arial" w:eastAsia="Times New Roman" w:hAnsi="Arial" w:cs="Arial"/>
          <w:color w:val="202122"/>
          <w:sz w:val="19"/>
          <w:szCs w:val="19"/>
          <w:lang w:val="en" w:eastAsia="en-GB"/>
        </w:rPr>
        <w:t>, no. 9, pp. 16–31.</w:t>
      </w:r>
    </w:p>
    <w:p w14:paraId="743A363C"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Chisolm, R. (1948), "The Problem of Empiricism", </w:t>
      </w:r>
      <w:r w:rsidRPr="00AC2990">
        <w:rPr>
          <w:rFonts w:ascii="Arial" w:eastAsia="Times New Roman" w:hAnsi="Arial" w:cs="Arial"/>
          <w:i/>
          <w:iCs/>
          <w:color w:val="202122"/>
          <w:sz w:val="19"/>
          <w:szCs w:val="19"/>
          <w:lang w:val="en" w:eastAsia="en-GB"/>
        </w:rPr>
        <w:t>Journal of Philosophy</w:t>
      </w:r>
      <w:r w:rsidRPr="00AC2990">
        <w:rPr>
          <w:rFonts w:ascii="Arial" w:eastAsia="Times New Roman" w:hAnsi="Arial" w:cs="Arial"/>
          <w:color w:val="202122"/>
          <w:sz w:val="19"/>
          <w:szCs w:val="19"/>
          <w:lang w:val="en" w:eastAsia="en-GB"/>
        </w:rPr>
        <w:t> 45, 512–17.</w:t>
      </w:r>
    </w:p>
    <w:p w14:paraId="783F9F11"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Cushan, Anna-Marie (1983/2014). </w:t>
      </w:r>
      <w:r w:rsidRPr="00AC2990">
        <w:rPr>
          <w:rFonts w:ascii="Arial" w:eastAsia="Times New Roman" w:hAnsi="Arial" w:cs="Arial"/>
          <w:i/>
          <w:iCs/>
          <w:color w:val="202122"/>
          <w:sz w:val="19"/>
          <w:szCs w:val="19"/>
          <w:lang w:val="en" w:eastAsia="en-GB"/>
        </w:rPr>
        <w:t>Investigation into Facts and Values: Groundwork for a theory of moral conflict resolution</w:t>
      </w:r>
      <w:r w:rsidRPr="00AC2990">
        <w:rPr>
          <w:rFonts w:ascii="Arial" w:eastAsia="Times New Roman" w:hAnsi="Arial" w:cs="Arial"/>
          <w:color w:val="202122"/>
          <w:sz w:val="19"/>
          <w:szCs w:val="19"/>
          <w:lang w:val="en" w:eastAsia="en-GB"/>
        </w:rPr>
        <w:t>. [Thesis, Melbourne University], Ondwelle Publications (online): Melbourne. </w:t>
      </w:r>
      <w:hyperlink r:id="rId490" w:history="1">
        <w:r w:rsidRPr="00AC2990">
          <w:rPr>
            <w:rFonts w:ascii="Arial" w:eastAsia="Times New Roman" w:hAnsi="Arial" w:cs="Arial"/>
            <w:color w:val="663366"/>
            <w:sz w:val="19"/>
            <w:szCs w:val="19"/>
            <w:u w:val="single"/>
            <w:lang w:val="en" w:eastAsia="en-GB"/>
          </w:rPr>
          <w:t>[2]</w:t>
        </w:r>
      </w:hyperlink>
    </w:p>
    <w:p w14:paraId="3BC6585F"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Dewey, John (1906), </w:t>
      </w:r>
      <w:r w:rsidRPr="00AC2990">
        <w:rPr>
          <w:rFonts w:ascii="Arial" w:eastAsia="Times New Roman" w:hAnsi="Arial" w:cs="Arial"/>
          <w:i/>
          <w:iCs/>
          <w:color w:val="202122"/>
          <w:sz w:val="19"/>
          <w:szCs w:val="19"/>
          <w:lang w:val="en" w:eastAsia="en-GB"/>
        </w:rPr>
        <w:t>Studies in Logical Theory</w:t>
      </w:r>
      <w:r w:rsidRPr="00AC2990">
        <w:rPr>
          <w:rFonts w:ascii="Arial" w:eastAsia="Times New Roman" w:hAnsi="Arial" w:cs="Arial"/>
          <w:color w:val="202122"/>
          <w:sz w:val="19"/>
          <w:szCs w:val="19"/>
          <w:lang w:val="en" w:eastAsia="en-GB"/>
        </w:rPr>
        <w:t>.</w:t>
      </w:r>
    </w:p>
    <w:p w14:paraId="4338FE77"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Encyclopædia Britannica</w:t>
      </w:r>
      <w:r w:rsidRPr="00AC2990">
        <w:rPr>
          <w:rFonts w:ascii="Arial" w:eastAsia="Times New Roman" w:hAnsi="Arial" w:cs="Arial"/>
          <w:color w:val="202122"/>
          <w:sz w:val="19"/>
          <w:szCs w:val="19"/>
          <w:lang w:val="en" w:eastAsia="en-GB"/>
        </w:rPr>
        <w:t>, "Empiricism", vol. 4, p. 480.</w:t>
      </w:r>
    </w:p>
    <w:p w14:paraId="7C86FFC8"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491" w:tooltip="David Hume" w:history="1">
        <w:r w:rsidRPr="00AC2990">
          <w:rPr>
            <w:rFonts w:ascii="Arial" w:eastAsia="Times New Roman" w:hAnsi="Arial" w:cs="Arial"/>
            <w:color w:val="0B0080"/>
            <w:sz w:val="19"/>
            <w:szCs w:val="19"/>
            <w:u w:val="single"/>
            <w:lang w:val="en" w:eastAsia="en-GB"/>
          </w:rPr>
          <w:t>Hume, D.</w:t>
        </w:r>
      </w:hyperlink>
      <w:r w:rsidRPr="00AC2990">
        <w:rPr>
          <w:rFonts w:ascii="Arial" w:eastAsia="Times New Roman" w:hAnsi="Arial" w:cs="Arial"/>
          <w:color w:val="202122"/>
          <w:sz w:val="19"/>
          <w:szCs w:val="19"/>
          <w:lang w:val="en" w:eastAsia="en-GB"/>
        </w:rPr>
        <w:t>, </w:t>
      </w:r>
      <w:hyperlink r:id="rId492" w:tooltip="A Treatise of Human Nature" w:history="1">
        <w:r w:rsidRPr="00AC2990">
          <w:rPr>
            <w:rFonts w:ascii="Arial" w:eastAsia="Times New Roman" w:hAnsi="Arial" w:cs="Arial"/>
            <w:i/>
            <w:iCs/>
            <w:color w:val="0B0080"/>
            <w:sz w:val="19"/>
            <w:szCs w:val="19"/>
            <w:u w:val="single"/>
            <w:lang w:val="en" w:eastAsia="en-GB"/>
          </w:rPr>
          <w:t>A Treatise of Human Nature</w:t>
        </w:r>
      </w:hyperlink>
      <w:r w:rsidRPr="00AC2990">
        <w:rPr>
          <w:rFonts w:ascii="Arial" w:eastAsia="Times New Roman" w:hAnsi="Arial" w:cs="Arial"/>
          <w:color w:val="202122"/>
          <w:sz w:val="19"/>
          <w:szCs w:val="19"/>
          <w:lang w:val="en" w:eastAsia="en-GB"/>
        </w:rPr>
        <w:t>, L.A. Selby-Bigge (ed.), Oxford University Press, London, UK, 1975.</w:t>
      </w:r>
    </w:p>
    <w:p w14:paraId="620F92B7"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Hume, David. "An Enquiry Concerning Human Understanding", in </w:t>
      </w:r>
      <w:r w:rsidRPr="00AC2990">
        <w:rPr>
          <w:rFonts w:ascii="Arial" w:eastAsia="Times New Roman" w:hAnsi="Arial" w:cs="Arial"/>
          <w:i/>
          <w:iCs/>
          <w:color w:val="202122"/>
          <w:sz w:val="19"/>
          <w:szCs w:val="19"/>
          <w:lang w:val="en" w:eastAsia="en-GB"/>
        </w:rPr>
        <w:t>Enquiries Concerning the Human Understanding and Concerning the Principles of Morals</w:t>
      </w:r>
      <w:r w:rsidRPr="00AC2990">
        <w:rPr>
          <w:rFonts w:ascii="Arial" w:eastAsia="Times New Roman" w:hAnsi="Arial" w:cs="Arial"/>
          <w:color w:val="202122"/>
          <w:sz w:val="19"/>
          <w:szCs w:val="19"/>
          <w:lang w:val="en" w:eastAsia="en-GB"/>
        </w:rPr>
        <w:t>, 2nd edition, L.A. Selby-Bigge (ed.), Oxford University Press, Oxford, UK, 1902. </w:t>
      </w:r>
      <w:hyperlink r:id="rId493" w:history="1">
        <w:r w:rsidRPr="00AC2990">
          <w:rPr>
            <w:rFonts w:ascii="Arial" w:eastAsia="Times New Roman" w:hAnsi="Arial" w:cs="Arial"/>
            <w:color w:val="663366"/>
            <w:sz w:val="19"/>
            <w:szCs w:val="19"/>
            <w:u w:val="single"/>
            <w:lang w:val="en" w:eastAsia="en-GB"/>
          </w:rPr>
          <w:t>Gutenberg press full-text</w:t>
        </w:r>
      </w:hyperlink>
    </w:p>
    <w:p w14:paraId="0A7C6873"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James, William (1911), </w:t>
      </w:r>
      <w:r w:rsidRPr="00AC2990">
        <w:rPr>
          <w:rFonts w:ascii="Arial" w:eastAsia="Times New Roman" w:hAnsi="Arial" w:cs="Arial"/>
          <w:i/>
          <w:iCs/>
          <w:color w:val="202122"/>
          <w:sz w:val="19"/>
          <w:szCs w:val="19"/>
          <w:lang w:val="en" w:eastAsia="en-GB"/>
        </w:rPr>
        <w:t>The Meaning of Truth</w:t>
      </w:r>
      <w:r w:rsidRPr="00AC2990">
        <w:rPr>
          <w:rFonts w:ascii="Arial" w:eastAsia="Times New Roman" w:hAnsi="Arial" w:cs="Arial"/>
          <w:color w:val="202122"/>
          <w:sz w:val="19"/>
          <w:szCs w:val="19"/>
          <w:lang w:val="en" w:eastAsia="en-GB"/>
        </w:rPr>
        <w:t>.</w:t>
      </w:r>
    </w:p>
    <w:p w14:paraId="61BFC1D1"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494" w:tooltip="Morris T. Keeton (page does not exist)" w:history="1">
        <w:r w:rsidRPr="00AC2990">
          <w:rPr>
            <w:rFonts w:ascii="Arial" w:eastAsia="Times New Roman" w:hAnsi="Arial" w:cs="Arial"/>
            <w:color w:val="A55858"/>
            <w:sz w:val="19"/>
            <w:szCs w:val="19"/>
            <w:u w:val="single"/>
            <w:lang w:val="en" w:eastAsia="en-GB"/>
          </w:rPr>
          <w:t>Keeton, Morris T.</w:t>
        </w:r>
      </w:hyperlink>
      <w:r w:rsidRPr="00AC2990">
        <w:rPr>
          <w:rFonts w:ascii="Arial" w:eastAsia="Times New Roman" w:hAnsi="Arial" w:cs="Arial"/>
          <w:color w:val="202122"/>
          <w:sz w:val="19"/>
          <w:szCs w:val="19"/>
          <w:lang w:val="en" w:eastAsia="en-GB"/>
        </w:rPr>
        <w:t> (1962), "Empiricism", pp. 89–90 in Dagobert D. Runes (ed.), </w:t>
      </w:r>
      <w:r w:rsidRPr="00AC2990">
        <w:rPr>
          <w:rFonts w:ascii="Arial" w:eastAsia="Times New Roman" w:hAnsi="Arial" w:cs="Arial"/>
          <w:i/>
          <w:iCs/>
          <w:color w:val="202122"/>
          <w:sz w:val="19"/>
          <w:szCs w:val="19"/>
          <w:lang w:val="en" w:eastAsia="en-GB"/>
        </w:rPr>
        <w:t>Dictionary of Philosophy</w:t>
      </w:r>
      <w:r w:rsidRPr="00AC2990">
        <w:rPr>
          <w:rFonts w:ascii="Arial" w:eastAsia="Times New Roman" w:hAnsi="Arial" w:cs="Arial"/>
          <w:color w:val="202122"/>
          <w:sz w:val="19"/>
          <w:szCs w:val="19"/>
          <w:lang w:val="en" w:eastAsia="en-GB"/>
        </w:rPr>
        <w:t>, Littlefield, Adams, and Company, Totowa, NJ.</w:t>
      </w:r>
    </w:p>
    <w:p w14:paraId="147B580E"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Leftow, Brian (ed., 2006), </w:t>
      </w:r>
      <w:r w:rsidRPr="00AC2990">
        <w:rPr>
          <w:rFonts w:ascii="Arial" w:eastAsia="Times New Roman" w:hAnsi="Arial" w:cs="Arial"/>
          <w:i/>
          <w:iCs/>
          <w:color w:val="202122"/>
          <w:sz w:val="19"/>
          <w:szCs w:val="19"/>
          <w:lang w:val="en" w:eastAsia="en-GB"/>
        </w:rPr>
        <w:t>Aquinas: Summa Theologiae, Questions on God</w:t>
      </w:r>
      <w:r w:rsidRPr="00AC2990">
        <w:rPr>
          <w:rFonts w:ascii="Arial" w:eastAsia="Times New Roman" w:hAnsi="Arial" w:cs="Arial"/>
          <w:color w:val="202122"/>
          <w:sz w:val="19"/>
          <w:szCs w:val="19"/>
          <w:lang w:val="en" w:eastAsia="en-GB"/>
        </w:rPr>
        <w:t>, pp. vii </w:t>
      </w:r>
      <w:r w:rsidRPr="00AC2990">
        <w:rPr>
          <w:rFonts w:ascii="Arial" w:eastAsia="Times New Roman" w:hAnsi="Arial" w:cs="Arial"/>
          <w:i/>
          <w:iCs/>
          <w:color w:val="202122"/>
          <w:sz w:val="19"/>
          <w:szCs w:val="19"/>
          <w:lang w:val="en" w:eastAsia="en-GB"/>
        </w:rPr>
        <w:t>et seq</w:t>
      </w:r>
      <w:r w:rsidRPr="00AC2990">
        <w:rPr>
          <w:rFonts w:ascii="Arial" w:eastAsia="Times New Roman" w:hAnsi="Arial" w:cs="Arial"/>
          <w:color w:val="202122"/>
          <w:sz w:val="19"/>
          <w:szCs w:val="19"/>
          <w:lang w:val="en" w:eastAsia="en-GB"/>
        </w:rPr>
        <w:t>.</w:t>
      </w:r>
    </w:p>
    <w:p w14:paraId="5AEDBE7E"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"Development of Aristotle's Thought", vol. 1, pp. 153ff.</w:t>
      </w:r>
    </w:p>
    <w:p w14:paraId="6DB1C475"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"George Berkeley", vol. 1, p. 297.</w:t>
      </w:r>
    </w:p>
    <w:p w14:paraId="57CAB0CB"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"Empiricism", vol. 2, p. 503.</w:t>
      </w:r>
    </w:p>
    <w:p w14:paraId="15ED31FE"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"Mathematics, Foundations of", vol. 5, pp. 188–89.</w:t>
      </w:r>
    </w:p>
    <w:p w14:paraId="47A3935F"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"Axiomatic Method", vol. 5, pp. 192ff.</w:t>
      </w:r>
    </w:p>
    <w:p w14:paraId="695982E5"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lastRenderedPageBreak/>
        <w:t>Macmillan Encyclopedia of Philosophy</w:t>
      </w:r>
      <w:r w:rsidRPr="00AC2990">
        <w:rPr>
          <w:rFonts w:ascii="Arial" w:eastAsia="Times New Roman" w:hAnsi="Arial" w:cs="Arial"/>
          <w:color w:val="202122"/>
          <w:sz w:val="19"/>
          <w:szCs w:val="19"/>
          <w:lang w:val="en" w:eastAsia="en-GB"/>
        </w:rPr>
        <w:t> (1969), "Epistemological Discussion", subsections on "A Priori Knowledge" and "Axioms".</w:t>
      </w:r>
    </w:p>
    <w:p w14:paraId="29FF6DCC"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"Phenomenalism", vol. 6, p. 131.</w:t>
      </w:r>
    </w:p>
    <w:p w14:paraId="47240672"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i/>
          <w:iCs/>
          <w:color w:val="202122"/>
          <w:sz w:val="19"/>
          <w:szCs w:val="19"/>
          <w:lang w:val="en" w:eastAsia="en-GB"/>
        </w:rPr>
        <w:t>Macmillan Encyclopedia of Philosophy</w:t>
      </w:r>
      <w:r w:rsidRPr="00AC2990">
        <w:rPr>
          <w:rFonts w:ascii="Arial" w:eastAsia="Times New Roman" w:hAnsi="Arial" w:cs="Arial"/>
          <w:color w:val="202122"/>
          <w:sz w:val="19"/>
          <w:szCs w:val="19"/>
          <w:lang w:val="en" w:eastAsia="en-GB"/>
        </w:rPr>
        <w:t> (1969), "Thomas Aquinas", subsection on "Theory of Knowledge", vol. 8, pp. 106–07.</w:t>
      </w:r>
    </w:p>
    <w:p w14:paraId="4C182D5D"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Marconi, Diego (2004), "Fenomenismo"', in </w:t>
      </w:r>
      <w:hyperlink r:id="rId495" w:tooltip="Gianni Vattimo" w:history="1">
        <w:r w:rsidRPr="00AC2990">
          <w:rPr>
            <w:rFonts w:ascii="Arial" w:eastAsia="Times New Roman" w:hAnsi="Arial" w:cs="Arial"/>
            <w:color w:val="0B0080"/>
            <w:sz w:val="19"/>
            <w:szCs w:val="19"/>
            <w:u w:val="single"/>
            <w:lang w:val="en" w:eastAsia="en-GB"/>
          </w:rPr>
          <w:t>Gianni Vattimo</w:t>
        </w:r>
      </w:hyperlink>
      <w:r w:rsidRPr="00AC2990">
        <w:rPr>
          <w:rFonts w:ascii="Arial" w:eastAsia="Times New Roman" w:hAnsi="Arial" w:cs="Arial"/>
          <w:color w:val="202122"/>
          <w:sz w:val="19"/>
          <w:szCs w:val="19"/>
          <w:lang w:val="en" w:eastAsia="en-GB"/>
        </w:rPr>
        <w:t> and Gaetano Chiurazzi (eds.), </w:t>
      </w:r>
      <w:r w:rsidRPr="00AC2990">
        <w:rPr>
          <w:rFonts w:ascii="Arial" w:eastAsia="Times New Roman" w:hAnsi="Arial" w:cs="Arial"/>
          <w:i/>
          <w:iCs/>
          <w:color w:val="202122"/>
          <w:sz w:val="19"/>
          <w:szCs w:val="19"/>
          <w:lang w:val="en" w:eastAsia="en-GB"/>
        </w:rPr>
        <w:t>L'Enciclopedia Garzanti di Filosofia</w:t>
      </w:r>
      <w:r w:rsidRPr="00AC2990">
        <w:rPr>
          <w:rFonts w:ascii="Arial" w:eastAsia="Times New Roman" w:hAnsi="Arial" w:cs="Arial"/>
          <w:color w:val="202122"/>
          <w:sz w:val="19"/>
          <w:szCs w:val="19"/>
          <w:lang w:val="en" w:eastAsia="en-GB"/>
        </w:rPr>
        <w:t>, 3rd edition, Garzanti, Milan, Italy.</w:t>
      </w:r>
    </w:p>
    <w:p w14:paraId="56911C7B"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Markie, P. (2004), "Rationalism vs. Empiricism" in Edward D. Zalta (ed.), </w:t>
      </w:r>
      <w:r w:rsidRPr="00AC2990">
        <w:rPr>
          <w:rFonts w:ascii="Arial" w:eastAsia="Times New Roman" w:hAnsi="Arial" w:cs="Arial"/>
          <w:i/>
          <w:iCs/>
          <w:color w:val="202122"/>
          <w:sz w:val="19"/>
          <w:szCs w:val="19"/>
          <w:lang w:val="en" w:eastAsia="en-GB"/>
        </w:rPr>
        <w:t>Stanford Encyclopedia of Philosophy</w:t>
      </w:r>
      <w:r w:rsidRPr="00AC2990">
        <w:rPr>
          <w:rFonts w:ascii="Arial" w:eastAsia="Times New Roman" w:hAnsi="Arial" w:cs="Arial"/>
          <w:color w:val="202122"/>
          <w:sz w:val="19"/>
          <w:szCs w:val="19"/>
          <w:lang w:val="en" w:eastAsia="en-GB"/>
        </w:rPr>
        <w:t>, </w:t>
      </w:r>
      <w:hyperlink r:id="rId496" w:history="1">
        <w:r w:rsidRPr="00AC2990">
          <w:rPr>
            <w:rFonts w:ascii="Arial" w:eastAsia="Times New Roman" w:hAnsi="Arial" w:cs="Arial"/>
            <w:color w:val="663366"/>
            <w:sz w:val="19"/>
            <w:szCs w:val="19"/>
            <w:u w:val="single"/>
            <w:lang w:val="en" w:eastAsia="en-GB"/>
          </w:rPr>
          <w:t>Eprint</w:t>
        </w:r>
      </w:hyperlink>
      <w:r w:rsidRPr="00AC2990">
        <w:rPr>
          <w:rFonts w:ascii="Arial" w:eastAsia="Times New Roman" w:hAnsi="Arial" w:cs="Arial"/>
          <w:color w:val="202122"/>
          <w:sz w:val="19"/>
          <w:szCs w:val="19"/>
          <w:lang w:val="en" w:eastAsia="en-GB"/>
        </w:rPr>
        <w:t>.</w:t>
      </w:r>
    </w:p>
    <w:p w14:paraId="17FE7068"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497" w:tooltip="Nicholas Maxwell" w:history="1">
        <w:r w:rsidRPr="00AC2990">
          <w:rPr>
            <w:rFonts w:ascii="Arial" w:eastAsia="Times New Roman" w:hAnsi="Arial" w:cs="Arial"/>
            <w:color w:val="0B0080"/>
            <w:sz w:val="19"/>
            <w:szCs w:val="19"/>
            <w:u w:val="single"/>
            <w:lang w:val="en" w:eastAsia="en-GB"/>
          </w:rPr>
          <w:t>Maxwell, Nicholas</w:t>
        </w:r>
      </w:hyperlink>
      <w:r w:rsidRPr="00AC2990">
        <w:rPr>
          <w:rFonts w:ascii="Arial" w:eastAsia="Times New Roman" w:hAnsi="Arial" w:cs="Arial"/>
          <w:color w:val="202122"/>
          <w:sz w:val="19"/>
          <w:szCs w:val="19"/>
          <w:lang w:val="en" w:eastAsia="en-GB"/>
        </w:rPr>
        <w:t> (1998), </w:t>
      </w:r>
      <w:r w:rsidRPr="00AC2990">
        <w:rPr>
          <w:rFonts w:ascii="Arial" w:eastAsia="Times New Roman" w:hAnsi="Arial" w:cs="Arial"/>
          <w:i/>
          <w:iCs/>
          <w:color w:val="202122"/>
          <w:sz w:val="19"/>
          <w:szCs w:val="19"/>
          <w:lang w:val="en" w:eastAsia="en-GB"/>
        </w:rPr>
        <w:t>The Comprehensibility of the Universe: A New Conception of Science</w:t>
      </w:r>
      <w:r w:rsidRPr="00AC2990">
        <w:rPr>
          <w:rFonts w:ascii="Arial" w:eastAsia="Times New Roman" w:hAnsi="Arial" w:cs="Arial"/>
          <w:color w:val="202122"/>
          <w:sz w:val="19"/>
          <w:szCs w:val="19"/>
          <w:lang w:val="en" w:eastAsia="en-GB"/>
        </w:rPr>
        <w:t>, Oxford University Press, Oxford.</w:t>
      </w:r>
    </w:p>
    <w:p w14:paraId="172AF178"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Mill, J.S., "An Examination of Sir William Rowan Hamilton's Philosophy", in A.J. Ayer and Ramond Winch (eds.), </w:t>
      </w:r>
      <w:r w:rsidRPr="00AC2990">
        <w:rPr>
          <w:rFonts w:ascii="Arial" w:eastAsia="Times New Roman" w:hAnsi="Arial" w:cs="Arial"/>
          <w:i/>
          <w:iCs/>
          <w:color w:val="202122"/>
          <w:sz w:val="19"/>
          <w:szCs w:val="19"/>
          <w:lang w:val="en" w:eastAsia="en-GB"/>
        </w:rPr>
        <w:t>British Empirical Philosophers</w:t>
      </w:r>
      <w:r w:rsidRPr="00AC2990">
        <w:rPr>
          <w:rFonts w:ascii="Arial" w:eastAsia="Times New Roman" w:hAnsi="Arial" w:cs="Arial"/>
          <w:color w:val="202122"/>
          <w:sz w:val="19"/>
          <w:szCs w:val="19"/>
          <w:lang w:val="en" w:eastAsia="en-GB"/>
        </w:rPr>
        <w:t>, Simon and Schuster, New York, NY, 1968.</w:t>
      </w:r>
    </w:p>
    <w:p w14:paraId="657E3819"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Morick, H. (1980), </w:t>
      </w:r>
      <w:r w:rsidRPr="00AC2990">
        <w:rPr>
          <w:rFonts w:ascii="Arial" w:eastAsia="Times New Roman" w:hAnsi="Arial" w:cs="Arial"/>
          <w:i/>
          <w:iCs/>
          <w:color w:val="202122"/>
          <w:sz w:val="19"/>
          <w:szCs w:val="19"/>
          <w:lang w:val="en" w:eastAsia="en-GB"/>
        </w:rPr>
        <w:t>Challenges to Empiricism</w:t>
      </w:r>
      <w:r w:rsidRPr="00AC2990">
        <w:rPr>
          <w:rFonts w:ascii="Arial" w:eastAsia="Times New Roman" w:hAnsi="Arial" w:cs="Arial"/>
          <w:color w:val="202122"/>
          <w:sz w:val="19"/>
          <w:szCs w:val="19"/>
          <w:lang w:val="en" w:eastAsia="en-GB"/>
        </w:rPr>
        <w:t>, </w:t>
      </w:r>
      <w:hyperlink r:id="rId498" w:tooltip="Hackett Publishing" w:history="1">
        <w:r w:rsidRPr="00AC2990">
          <w:rPr>
            <w:rFonts w:ascii="Arial" w:eastAsia="Times New Roman" w:hAnsi="Arial" w:cs="Arial"/>
            <w:color w:val="0B0080"/>
            <w:sz w:val="19"/>
            <w:szCs w:val="19"/>
            <w:u w:val="single"/>
            <w:lang w:val="en" w:eastAsia="en-GB"/>
          </w:rPr>
          <w:t>Hackett Publishing</w:t>
        </w:r>
      </w:hyperlink>
      <w:r w:rsidRPr="00AC2990">
        <w:rPr>
          <w:rFonts w:ascii="Arial" w:eastAsia="Times New Roman" w:hAnsi="Arial" w:cs="Arial"/>
          <w:color w:val="202122"/>
          <w:sz w:val="19"/>
          <w:szCs w:val="19"/>
          <w:lang w:val="en" w:eastAsia="en-GB"/>
        </w:rPr>
        <w:t>, Indianapolis, IN.</w:t>
      </w:r>
    </w:p>
    <w:p w14:paraId="363AF711"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499" w:tooltip="Charles Sanders Peirce" w:history="1">
        <w:r w:rsidRPr="00AC2990">
          <w:rPr>
            <w:rFonts w:ascii="Arial" w:eastAsia="Times New Roman" w:hAnsi="Arial" w:cs="Arial"/>
            <w:color w:val="0B0080"/>
            <w:sz w:val="19"/>
            <w:szCs w:val="19"/>
            <w:u w:val="single"/>
            <w:lang w:val="en" w:eastAsia="en-GB"/>
          </w:rPr>
          <w:t>Peirce, C.S.</w:t>
        </w:r>
      </w:hyperlink>
      <w:r w:rsidRPr="00AC2990">
        <w:rPr>
          <w:rFonts w:ascii="Arial" w:eastAsia="Times New Roman" w:hAnsi="Arial" w:cs="Arial"/>
          <w:color w:val="202122"/>
          <w:sz w:val="19"/>
          <w:szCs w:val="19"/>
          <w:lang w:val="en" w:eastAsia="en-GB"/>
        </w:rPr>
        <w:t>, "Lectures on Pragmatism", Cambridge, Massachusetts, March 26 – May 17, 1903. Reprinted in part, </w:t>
      </w:r>
      <w:r w:rsidRPr="00AC2990">
        <w:rPr>
          <w:rFonts w:ascii="Arial" w:eastAsia="Times New Roman" w:hAnsi="Arial" w:cs="Arial"/>
          <w:i/>
          <w:iCs/>
          <w:color w:val="202122"/>
          <w:sz w:val="19"/>
          <w:szCs w:val="19"/>
          <w:lang w:val="en" w:eastAsia="en-GB"/>
        </w:rPr>
        <w:t>Collected Papers</w:t>
      </w:r>
      <w:r w:rsidRPr="00AC2990">
        <w:rPr>
          <w:rFonts w:ascii="Arial" w:eastAsia="Times New Roman" w:hAnsi="Arial" w:cs="Arial"/>
          <w:color w:val="202122"/>
          <w:sz w:val="19"/>
          <w:szCs w:val="19"/>
          <w:lang w:val="en" w:eastAsia="en-GB"/>
        </w:rPr>
        <w:t>, CP 5.14–212. Published in full with editor's introduction and commentary, Patricia Ann Turisi (ed.), </w:t>
      </w:r>
      <w:r w:rsidRPr="00AC2990">
        <w:rPr>
          <w:rFonts w:ascii="Arial" w:eastAsia="Times New Roman" w:hAnsi="Arial" w:cs="Arial"/>
          <w:i/>
          <w:iCs/>
          <w:color w:val="202122"/>
          <w:sz w:val="19"/>
          <w:szCs w:val="19"/>
          <w:lang w:val="en" w:eastAsia="en-GB"/>
        </w:rPr>
        <w:t>Pragmatism as a Principle and Method of Right Thinking: The 1903 Harvard "Lectures on Pragmatism"</w:t>
      </w:r>
      <w:r w:rsidRPr="00AC2990">
        <w:rPr>
          <w:rFonts w:ascii="Arial" w:eastAsia="Times New Roman" w:hAnsi="Arial" w:cs="Arial"/>
          <w:color w:val="202122"/>
          <w:sz w:val="19"/>
          <w:szCs w:val="19"/>
          <w:lang w:val="en" w:eastAsia="en-GB"/>
        </w:rPr>
        <w:t>, State University of New York Press, Albany, NY, 1997. Reprinted, pp. 133–241, Peirce Edition Project (eds.), </w:t>
      </w:r>
      <w:r w:rsidRPr="00AC2990">
        <w:rPr>
          <w:rFonts w:ascii="Arial" w:eastAsia="Times New Roman" w:hAnsi="Arial" w:cs="Arial"/>
          <w:i/>
          <w:iCs/>
          <w:color w:val="202122"/>
          <w:sz w:val="19"/>
          <w:szCs w:val="19"/>
          <w:lang w:val="en" w:eastAsia="en-GB"/>
        </w:rPr>
        <w:t>The Essential Peirce, Selected Philosophical Writings, Volume 2 (1893–1913)</w:t>
      </w:r>
      <w:r w:rsidRPr="00AC2990">
        <w:rPr>
          <w:rFonts w:ascii="Arial" w:eastAsia="Times New Roman" w:hAnsi="Arial" w:cs="Arial"/>
          <w:color w:val="202122"/>
          <w:sz w:val="19"/>
          <w:szCs w:val="19"/>
          <w:lang w:val="en" w:eastAsia="en-GB"/>
        </w:rPr>
        <w:t>, </w:t>
      </w:r>
      <w:hyperlink r:id="rId500" w:tooltip="Indiana University Press" w:history="1">
        <w:r w:rsidRPr="00AC2990">
          <w:rPr>
            <w:rFonts w:ascii="Arial" w:eastAsia="Times New Roman" w:hAnsi="Arial" w:cs="Arial"/>
            <w:color w:val="0B0080"/>
            <w:sz w:val="19"/>
            <w:szCs w:val="19"/>
            <w:u w:val="single"/>
            <w:lang w:val="en" w:eastAsia="en-GB"/>
          </w:rPr>
          <w:t>Indiana University Press</w:t>
        </w:r>
      </w:hyperlink>
      <w:r w:rsidRPr="00AC2990">
        <w:rPr>
          <w:rFonts w:ascii="Arial" w:eastAsia="Times New Roman" w:hAnsi="Arial" w:cs="Arial"/>
          <w:color w:val="202122"/>
          <w:sz w:val="19"/>
          <w:szCs w:val="19"/>
          <w:lang w:val="en" w:eastAsia="en-GB"/>
        </w:rPr>
        <w:t>, Bloomington, IN, 1998.</w:t>
      </w:r>
    </w:p>
    <w:p w14:paraId="0F2514CE"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Rescher, Nicholas (1985), </w:t>
      </w:r>
      <w:r w:rsidRPr="00AC2990">
        <w:rPr>
          <w:rFonts w:ascii="Arial" w:eastAsia="Times New Roman" w:hAnsi="Arial" w:cs="Arial"/>
          <w:i/>
          <w:iCs/>
          <w:color w:val="202122"/>
          <w:sz w:val="19"/>
          <w:szCs w:val="19"/>
          <w:lang w:val="en" w:eastAsia="en-GB"/>
        </w:rPr>
        <w:t>The Heritage of Logical Positivism</w:t>
      </w:r>
      <w:r w:rsidRPr="00AC2990">
        <w:rPr>
          <w:rFonts w:ascii="Arial" w:eastAsia="Times New Roman" w:hAnsi="Arial" w:cs="Arial"/>
          <w:color w:val="202122"/>
          <w:sz w:val="19"/>
          <w:szCs w:val="19"/>
          <w:lang w:val="en" w:eastAsia="en-GB"/>
        </w:rPr>
        <w:t>, University Press of America, Lanham, MD.</w:t>
      </w:r>
    </w:p>
    <w:p w14:paraId="1C9BDD35"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501" w:tooltip="Irvin Rock" w:history="1">
        <w:r w:rsidRPr="00AC2990">
          <w:rPr>
            <w:rFonts w:ascii="Arial" w:eastAsia="Times New Roman" w:hAnsi="Arial" w:cs="Arial"/>
            <w:color w:val="0B0080"/>
            <w:sz w:val="19"/>
            <w:szCs w:val="19"/>
            <w:u w:val="single"/>
            <w:lang w:val="en" w:eastAsia="en-GB"/>
          </w:rPr>
          <w:t>Rock, Irvin</w:t>
        </w:r>
      </w:hyperlink>
      <w:r w:rsidRPr="00AC2990">
        <w:rPr>
          <w:rFonts w:ascii="Arial" w:eastAsia="Times New Roman" w:hAnsi="Arial" w:cs="Arial"/>
          <w:color w:val="202122"/>
          <w:sz w:val="19"/>
          <w:szCs w:val="19"/>
          <w:lang w:val="en" w:eastAsia="en-GB"/>
        </w:rPr>
        <w:t> (1983), </w:t>
      </w:r>
      <w:r w:rsidRPr="00AC2990">
        <w:rPr>
          <w:rFonts w:ascii="Arial" w:eastAsia="Times New Roman" w:hAnsi="Arial" w:cs="Arial"/>
          <w:i/>
          <w:iCs/>
          <w:color w:val="202122"/>
          <w:sz w:val="19"/>
          <w:szCs w:val="19"/>
          <w:lang w:val="en" w:eastAsia="en-GB"/>
        </w:rPr>
        <w:t>The Logic of Perception</w:t>
      </w:r>
      <w:r w:rsidRPr="00AC2990">
        <w:rPr>
          <w:rFonts w:ascii="Arial" w:eastAsia="Times New Roman" w:hAnsi="Arial" w:cs="Arial"/>
          <w:color w:val="202122"/>
          <w:sz w:val="19"/>
          <w:szCs w:val="19"/>
          <w:lang w:val="en" w:eastAsia="en-GB"/>
        </w:rPr>
        <w:t>, MIT Press, Cambridge, Massachusetts.</w:t>
      </w:r>
    </w:p>
    <w:p w14:paraId="228200D7"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Rock, Irvin, (1997) </w:t>
      </w:r>
      <w:r w:rsidRPr="00AC2990">
        <w:rPr>
          <w:rFonts w:ascii="Arial" w:eastAsia="Times New Roman" w:hAnsi="Arial" w:cs="Arial"/>
          <w:i/>
          <w:iCs/>
          <w:color w:val="202122"/>
          <w:sz w:val="19"/>
          <w:szCs w:val="19"/>
          <w:lang w:val="en" w:eastAsia="en-GB"/>
        </w:rPr>
        <w:t>Indirect Perception</w:t>
      </w:r>
      <w:r w:rsidRPr="00AC2990">
        <w:rPr>
          <w:rFonts w:ascii="Arial" w:eastAsia="Times New Roman" w:hAnsi="Arial" w:cs="Arial"/>
          <w:color w:val="202122"/>
          <w:sz w:val="19"/>
          <w:szCs w:val="19"/>
          <w:lang w:val="en" w:eastAsia="en-GB"/>
        </w:rPr>
        <w:t>, MIT Press, Cambridge, Massachusetts.</w:t>
      </w:r>
    </w:p>
    <w:p w14:paraId="7066EFA0"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hyperlink r:id="rId502" w:tooltip="Dagobert D. Runes" w:history="1">
        <w:r w:rsidRPr="00AC2990">
          <w:rPr>
            <w:rFonts w:ascii="Arial" w:eastAsia="Times New Roman" w:hAnsi="Arial" w:cs="Arial"/>
            <w:color w:val="0B0080"/>
            <w:sz w:val="19"/>
            <w:szCs w:val="19"/>
            <w:u w:val="single"/>
            <w:lang w:val="en" w:eastAsia="en-GB"/>
          </w:rPr>
          <w:t>Runes, D.D.</w:t>
        </w:r>
      </w:hyperlink>
      <w:r w:rsidRPr="00AC2990">
        <w:rPr>
          <w:rFonts w:ascii="Arial" w:eastAsia="Times New Roman" w:hAnsi="Arial" w:cs="Arial"/>
          <w:color w:val="202122"/>
          <w:sz w:val="19"/>
          <w:szCs w:val="19"/>
          <w:lang w:val="en" w:eastAsia="en-GB"/>
        </w:rPr>
        <w:t> (ed., 1962), </w:t>
      </w:r>
      <w:r w:rsidRPr="00AC2990">
        <w:rPr>
          <w:rFonts w:ascii="Arial" w:eastAsia="Times New Roman" w:hAnsi="Arial" w:cs="Arial"/>
          <w:i/>
          <w:iCs/>
          <w:color w:val="202122"/>
          <w:sz w:val="19"/>
          <w:szCs w:val="19"/>
          <w:lang w:val="en" w:eastAsia="en-GB"/>
        </w:rPr>
        <w:t>Dictionary of Philosophy</w:t>
      </w:r>
      <w:r w:rsidRPr="00AC2990">
        <w:rPr>
          <w:rFonts w:ascii="Arial" w:eastAsia="Times New Roman" w:hAnsi="Arial" w:cs="Arial"/>
          <w:color w:val="202122"/>
          <w:sz w:val="19"/>
          <w:szCs w:val="19"/>
          <w:lang w:val="en" w:eastAsia="en-GB"/>
        </w:rPr>
        <w:t>, Littlefield, Adams, and Company, Totowa, NJ.</w:t>
      </w:r>
    </w:p>
    <w:p w14:paraId="3803BDD1"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Sini, Carlo (2004), "Empirismo", in Gianni Vattimo et al. (eds.), </w:t>
      </w:r>
      <w:r w:rsidRPr="00AC2990">
        <w:rPr>
          <w:rFonts w:ascii="Arial" w:eastAsia="Times New Roman" w:hAnsi="Arial" w:cs="Arial"/>
          <w:i/>
          <w:iCs/>
          <w:color w:val="202122"/>
          <w:sz w:val="19"/>
          <w:szCs w:val="19"/>
          <w:lang w:val="en" w:eastAsia="en-GB"/>
        </w:rPr>
        <w:t>Enciclopedia Garzanti della Filosofia</w:t>
      </w:r>
      <w:r w:rsidRPr="00AC2990">
        <w:rPr>
          <w:rFonts w:ascii="Arial" w:eastAsia="Times New Roman" w:hAnsi="Arial" w:cs="Arial"/>
          <w:color w:val="202122"/>
          <w:sz w:val="19"/>
          <w:szCs w:val="19"/>
          <w:lang w:val="en" w:eastAsia="en-GB"/>
        </w:rPr>
        <w:t>.</w:t>
      </w:r>
    </w:p>
    <w:p w14:paraId="0295DBF6"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Solomon, Robert C., and Higgins, Kathleen M. (1996), </w:t>
      </w:r>
      <w:r w:rsidRPr="00AC2990">
        <w:rPr>
          <w:rFonts w:ascii="Arial" w:eastAsia="Times New Roman" w:hAnsi="Arial" w:cs="Arial"/>
          <w:i/>
          <w:iCs/>
          <w:color w:val="202122"/>
          <w:sz w:val="19"/>
          <w:szCs w:val="19"/>
          <w:lang w:val="en" w:eastAsia="en-GB"/>
        </w:rPr>
        <w:t>A Short History of Philosophy</w:t>
      </w:r>
      <w:r w:rsidRPr="00AC2990">
        <w:rPr>
          <w:rFonts w:ascii="Arial" w:eastAsia="Times New Roman" w:hAnsi="Arial" w:cs="Arial"/>
          <w:color w:val="202122"/>
          <w:sz w:val="19"/>
          <w:szCs w:val="19"/>
          <w:lang w:val="en" w:eastAsia="en-GB"/>
        </w:rPr>
        <w:t>, pp. 68–74.</w:t>
      </w:r>
    </w:p>
    <w:p w14:paraId="4A242876"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Sorabji, Richard (1972), </w:t>
      </w:r>
      <w:r w:rsidRPr="00AC2990">
        <w:rPr>
          <w:rFonts w:ascii="Arial" w:eastAsia="Times New Roman" w:hAnsi="Arial" w:cs="Arial"/>
          <w:i/>
          <w:iCs/>
          <w:color w:val="202122"/>
          <w:sz w:val="19"/>
          <w:szCs w:val="19"/>
          <w:lang w:val="en" w:eastAsia="en-GB"/>
        </w:rPr>
        <w:t>Aristotle on Memory</w:t>
      </w:r>
      <w:r w:rsidRPr="00AC2990">
        <w:rPr>
          <w:rFonts w:ascii="Arial" w:eastAsia="Times New Roman" w:hAnsi="Arial" w:cs="Arial"/>
          <w:color w:val="202122"/>
          <w:sz w:val="19"/>
          <w:szCs w:val="19"/>
          <w:lang w:val="en" w:eastAsia="en-GB"/>
        </w:rPr>
        <w:t>.</w:t>
      </w:r>
    </w:p>
    <w:p w14:paraId="68310445"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Thornton, Stephen (1987), </w:t>
      </w:r>
      <w:r w:rsidRPr="00AC2990">
        <w:rPr>
          <w:rFonts w:ascii="Arial" w:eastAsia="Times New Roman" w:hAnsi="Arial" w:cs="Arial"/>
          <w:i/>
          <w:iCs/>
          <w:color w:val="202122"/>
          <w:sz w:val="19"/>
          <w:szCs w:val="19"/>
          <w:lang w:val="en" w:eastAsia="en-GB"/>
        </w:rPr>
        <w:t>Berkeley's Theory of Reality</w:t>
      </w:r>
      <w:r w:rsidRPr="00AC2990">
        <w:rPr>
          <w:rFonts w:ascii="Arial" w:eastAsia="Times New Roman" w:hAnsi="Arial" w:cs="Arial"/>
          <w:color w:val="202122"/>
          <w:sz w:val="19"/>
          <w:szCs w:val="19"/>
          <w:lang w:val="en" w:eastAsia="en-GB"/>
        </w:rPr>
        <w:t>, </w:t>
      </w:r>
      <w:hyperlink r:id="rId503" w:history="1">
        <w:r w:rsidRPr="00AC2990">
          <w:rPr>
            <w:rFonts w:ascii="Arial" w:eastAsia="Times New Roman" w:hAnsi="Arial" w:cs="Arial"/>
            <w:color w:val="663366"/>
            <w:sz w:val="19"/>
            <w:szCs w:val="19"/>
            <w:u w:val="single"/>
            <w:lang w:val="en" w:eastAsia="en-GB"/>
          </w:rPr>
          <w:t>Eprint</w:t>
        </w:r>
      </w:hyperlink>
    </w:p>
    <w:p w14:paraId="3B7DADE6"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Vanzo, Alberto (2014), "From Empirics to Empiricists", </w:t>
      </w:r>
      <w:r w:rsidRPr="00AC2990">
        <w:rPr>
          <w:rFonts w:ascii="Arial" w:eastAsia="Times New Roman" w:hAnsi="Arial" w:cs="Arial"/>
          <w:i/>
          <w:iCs/>
          <w:color w:val="202122"/>
          <w:sz w:val="19"/>
          <w:szCs w:val="19"/>
          <w:lang w:val="en" w:eastAsia="en-GB"/>
        </w:rPr>
        <w:t>Intellectual History Review</w:t>
      </w:r>
      <w:r w:rsidRPr="00AC2990">
        <w:rPr>
          <w:rFonts w:ascii="Arial" w:eastAsia="Times New Roman" w:hAnsi="Arial" w:cs="Arial"/>
          <w:color w:val="202122"/>
          <w:sz w:val="19"/>
          <w:szCs w:val="19"/>
          <w:lang w:val="en" w:eastAsia="en-GB"/>
        </w:rPr>
        <w:t>, 2014, Eprint available </w:t>
      </w:r>
      <w:hyperlink r:id="rId504" w:history="1">
        <w:r w:rsidRPr="00AC2990">
          <w:rPr>
            <w:rFonts w:ascii="Arial" w:eastAsia="Times New Roman" w:hAnsi="Arial" w:cs="Arial"/>
            <w:color w:val="663366"/>
            <w:sz w:val="19"/>
            <w:szCs w:val="19"/>
            <w:u w:val="single"/>
            <w:lang w:val="en" w:eastAsia="en-GB"/>
          </w:rPr>
          <w:t>here</w:t>
        </w:r>
      </w:hyperlink>
      <w:r w:rsidRPr="00AC2990">
        <w:rPr>
          <w:rFonts w:ascii="Arial" w:eastAsia="Times New Roman" w:hAnsi="Arial" w:cs="Arial"/>
          <w:color w:val="202122"/>
          <w:sz w:val="19"/>
          <w:szCs w:val="19"/>
          <w:lang w:val="en" w:eastAsia="en-GB"/>
        </w:rPr>
        <w:t> and </w:t>
      </w:r>
      <w:hyperlink r:id="rId505" w:history="1">
        <w:r w:rsidRPr="00AC2990">
          <w:rPr>
            <w:rFonts w:ascii="Arial" w:eastAsia="Times New Roman" w:hAnsi="Arial" w:cs="Arial"/>
            <w:color w:val="663366"/>
            <w:sz w:val="19"/>
            <w:szCs w:val="19"/>
            <w:u w:val="single"/>
            <w:lang w:val="en" w:eastAsia="en-GB"/>
          </w:rPr>
          <w:t>here</w:t>
        </w:r>
      </w:hyperlink>
      <w:r w:rsidRPr="00AC2990">
        <w:rPr>
          <w:rFonts w:ascii="Arial" w:eastAsia="Times New Roman" w:hAnsi="Arial" w:cs="Arial"/>
          <w:color w:val="202122"/>
          <w:sz w:val="19"/>
          <w:szCs w:val="19"/>
          <w:lang w:val="en" w:eastAsia="en-GB"/>
        </w:rPr>
        <w:t>.</w:t>
      </w:r>
    </w:p>
    <w:p w14:paraId="5F851A6F" w14:textId="77777777" w:rsidR="00AC2990" w:rsidRPr="00AC2990" w:rsidRDefault="00AC2990" w:rsidP="00AC2990">
      <w:pPr>
        <w:numPr>
          <w:ilvl w:val="0"/>
          <w:numId w:val="4"/>
        </w:numPr>
        <w:spacing w:before="100" w:beforeAutospacing="1" w:after="24"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Ward, Teddy (n.d.), "Empiricism", </w:t>
      </w:r>
      <w:hyperlink r:id="rId506" w:history="1">
        <w:r w:rsidRPr="00AC2990">
          <w:rPr>
            <w:rFonts w:ascii="Arial" w:eastAsia="Times New Roman" w:hAnsi="Arial" w:cs="Arial"/>
            <w:color w:val="663366"/>
            <w:sz w:val="19"/>
            <w:szCs w:val="19"/>
            <w:u w:val="single"/>
            <w:lang w:val="en" w:eastAsia="en-GB"/>
          </w:rPr>
          <w:t>Eprint</w:t>
        </w:r>
      </w:hyperlink>
      <w:r w:rsidRPr="00AC2990">
        <w:rPr>
          <w:rFonts w:ascii="Arial" w:eastAsia="Times New Roman" w:hAnsi="Arial" w:cs="Arial"/>
          <w:color w:val="202122"/>
          <w:sz w:val="19"/>
          <w:szCs w:val="19"/>
          <w:lang w:val="en" w:eastAsia="en-GB"/>
        </w:rPr>
        <w:t>.</w:t>
      </w:r>
    </w:p>
    <w:p w14:paraId="1053F1EA" w14:textId="77777777" w:rsidR="00AC2990" w:rsidRPr="00AC2990" w:rsidRDefault="00AC2990" w:rsidP="00AC2990">
      <w:pPr>
        <w:numPr>
          <w:ilvl w:val="0"/>
          <w:numId w:val="4"/>
        </w:numPr>
        <w:spacing w:before="100" w:beforeAutospacing="1" w:line="240" w:lineRule="auto"/>
        <w:ind w:left="384"/>
        <w:rPr>
          <w:rFonts w:ascii="Arial" w:eastAsia="Times New Roman" w:hAnsi="Arial" w:cs="Arial"/>
          <w:color w:val="202122"/>
          <w:sz w:val="19"/>
          <w:szCs w:val="19"/>
          <w:lang w:val="en" w:eastAsia="en-GB"/>
        </w:rPr>
      </w:pPr>
      <w:r w:rsidRPr="00AC2990">
        <w:rPr>
          <w:rFonts w:ascii="Arial" w:eastAsia="Times New Roman" w:hAnsi="Arial" w:cs="Arial"/>
          <w:color w:val="202122"/>
          <w:sz w:val="19"/>
          <w:szCs w:val="19"/>
          <w:lang w:val="en" w:eastAsia="en-GB"/>
        </w:rPr>
        <w:t>Wilson, Fred (2005), "John Stuart Mill", in Edward N. Zalta (ed.), </w:t>
      </w:r>
      <w:r w:rsidRPr="00AC2990">
        <w:rPr>
          <w:rFonts w:ascii="Arial" w:eastAsia="Times New Roman" w:hAnsi="Arial" w:cs="Arial"/>
          <w:i/>
          <w:iCs/>
          <w:color w:val="202122"/>
          <w:sz w:val="19"/>
          <w:szCs w:val="19"/>
          <w:lang w:val="en" w:eastAsia="en-GB"/>
        </w:rPr>
        <w:t>Stanford Encyclopedia of Philosophy</w:t>
      </w:r>
      <w:r w:rsidRPr="00AC2990">
        <w:rPr>
          <w:rFonts w:ascii="Arial" w:eastAsia="Times New Roman" w:hAnsi="Arial" w:cs="Arial"/>
          <w:color w:val="202122"/>
          <w:sz w:val="19"/>
          <w:szCs w:val="19"/>
          <w:lang w:val="en" w:eastAsia="en-GB"/>
        </w:rPr>
        <w:t>, </w:t>
      </w:r>
      <w:hyperlink r:id="rId507" w:history="1">
        <w:r w:rsidRPr="00AC2990">
          <w:rPr>
            <w:rFonts w:ascii="Arial" w:eastAsia="Times New Roman" w:hAnsi="Arial" w:cs="Arial"/>
            <w:color w:val="663366"/>
            <w:sz w:val="19"/>
            <w:szCs w:val="19"/>
            <w:u w:val="single"/>
            <w:lang w:val="en" w:eastAsia="en-GB"/>
          </w:rPr>
          <w:t>Eprint</w:t>
        </w:r>
      </w:hyperlink>
      <w:r w:rsidRPr="00AC2990">
        <w:rPr>
          <w:rFonts w:ascii="Arial" w:eastAsia="Times New Roman" w:hAnsi="Arial" w:cs="Arial"/>
          <w:color w:val="202122"/>
          <w:sz w:val="19"/>
          <w:szCs w:val="19"/>
          <w:lang w:val="en" w:eastAsia="en-GB"/>
        </w:rPr>
        <w:t>.</w:t>
      </w:r>
    </w:p>
    <w:p w14:paraId="7F744C76" w14:textId="77777777" w:rsidR="00AC2990" w:rsidRPr="00AC2990" w:rsidRDefault="00AC2990" w:rsidP="00AC2990">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AC2990">
        <w:rPr>
          <w:rFonts w:ascii="Georgia" w:eastAsia="Times New Roman" w:hAnsi="Georgia" w:cs="Arial"/>
          <w:color w:val="000000"/>
          <w:sz w:val="36"/>
          <w:szCs w:val="36"/>
          <w:lang w:val="en" w:eastAsia="en-GB"/>
        </w:rPr>
        <w:t>External links</w:t>
      </w:r>
      <w:r w:rsidRPr="00AC2990">
        <w:rPr>
          <w:rFonts w:ascii="Arial" w:eastAsia="Times New Roman" w:hAnsi="Arial" w:cs="Arial"/>
          <w:color w:val="54595D"/>
          <w:sz w:val="24"/>
          <w:szCs w:val="24"/>
          <w:lang w:val="en" w:eastAsia="en-GB"/>
        </w:rPr>
        <w:t>[</w:t>
      </w:r>
      <w:hyperlink r:id="rId508" w:tooltip="Edit section: External links" w:history="1">
        <w:r w:rsidRPr="00AC2990">
          <w:rPr>
            <w:rFonts w:ascii="Arial" w:eastAsia="Times New Roman" w:hAnsi="Arial" w:cs="Arial"/>
            <w:color w:val="0B0080"/>
            <w:sz w:val="24"/>
            <w:szCs w:val="24"/>
            <w:u w:val="single"/>
            <w:lang w:val="en" w:eastAsia="en-GB"/>
          </w:rPr>
          <w:t>edit</w:t>
        </w:r>
      </w:hyperlink>
      <w:r w:rsidRPr="00AC2990">
        <w:rPr>
          <w:rFonts w:ascii="Arial" w:eastAsia="Times New Roman" w:hAnsi="Arial" w:cs="Arial"/>
          <w:color w:val="54595D"/>
          <w:sz w:val="24"/>
          <w:szCs w:val="24"/>
          <w:lang w:val="en" w:eastAsia="en-GB"/>
        </w:rPr>
        <w:t>]</w:t>
      </w:r>
    </w:p>
    <w:tbl>
      <w:tblPr>
        <w:tblW w:w="3570"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97"/>
        <w:gridCol w:w="2473"/>
      </w:tblGrid>
      <w:tr w:rsidR="00AC2990" w:rsidRPr="00AC2990" w14:paraId="4F59954F" w14:textId="77777777" w:rsidTr="00AC2990">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2BA63C63" w14:textId="2D782DC6" w:rsidR="00AC2990" w:rsidRPr="00AC2990" w:rsidRDefault="00AC2990" w:rsidP="00AC2990">
            <w:pPr>
              <w:spacing w:before="60" w:after="60" w:line="300" w:lineRule="atLeast"/>
              <w:jc w:val="center"/>
              <w:rPr>
                <w:rFonts w:ascii="Times New Roman" w:eastAsia="Times New Roman" w:hAnsi="Times New Roman" w:cs="Times New Roman"/>
                <w:color w:val="000000"/>
                <w:sz w:val="18"/>
                <w:szCs w:val="18"/>
                <w:lang w:val="en-GB" w:eastAsia="en-GB"/>
              </w:rPr>
            </w:pPr>
            <w:r w:rsidRPr="00AC2990">
              <w:rPr>
                <w:rFonts w:ascii="Times New Roman" w:eastAsia="Times New Roman" w:hAnsi="Times New Roman" w:cs="Times New Roman"/>
                <w:noProof/>
                <w:color w:val="000000"/>
                <w:sz w:val="18"/>
                <w:szCs w:val="18"/>
                <w:lang w:val="en-GB" w:eastAsia="en-GB"/>
              </w:rPr>
              <w:drawing>
                <wp:inline distT="0" distB="0" distL="0" distR="0" wp14:anchorId="09B2A37C" wp14:editId="0BDCB77F">
                  <wp:extent cx="321310" cy="3790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321310" cy="379095"/>
                          </a:xfrm>
                          <a:prstGeom prst="rect">
                            <a:avLst/>
                          </a:prstGeom>
                          <a:noFill/>
                          <a:ln>
                            <a:noFill/>
                          </a:ln>
                        </pic:spPr>
                      </pic:pic>
                    </a:graphicData>
                  </a:graphic>
                </wp:inline>
              </w:drawing>
            </w:r>
          </w:p>
        </w:tc>
        <w:tc>
          <w:tcPr>
            <w:tcW w:w="2428" w:type="dxa"/>
            <w:tcBorders>
              <w:top w:val="nil"/>
              <w:left w:val="nil"/>
              <w:bottom w:val="nil"/>
              <w:right w:val="nil"/>
            </w:tcBorders>
            <w:shd w:val="clear" w:color="auto" w:fill="F9F9F9"/>
            <w:tcMar>
              <w:top w:w="60" w:type="dxa"/>
              <w:left w:w="216" w:type="dxa"/>
              <w:bottom w:w="60" w:type="dxa"/>
              <w:right w:w="216" w:type="dxa"/>
            </w:tcMar>
            <w:vAlign w:val="center"/>
            <w:hideMark/>
          </w:tcPr>
          <w:p w14:paraId="23675CA3" w14:textId="77777777" w:rsidR="00AC2990" w:rsidRPr="00AC2990" w:rsidRDefault="00AC2990" w:rsidP="00AC2990">
            <w:pPr>
              <w:spacing w:before="60" w:after="60" w:line="300" w:lineRule="atLeast"/>
              <w:rPr>
                <w:rFonts w:ascii="Times New Roman" w:eastAsia="Times New Roman" w:hAnsi="Times New Roman" w:cs="Times New Roman"/>
                <w:color w:val="000000"/>
                <w:sz w:val="18"/>
                <w:szCs w:val="18"/>
                <w:lang w:val="en-GB" w:eastAsia="en-GB"/>
              </w:rPr>
            </w:pPr>
            <w:r w:rsidRPr="00AC2990">
              <w:rPr>
                <w:rFonts w:ascii="Times New Roman" w:eastAsia="Times New Roman" w:hAnsi="Times New Roman" w:cs="Times New Roman"/>
                <w:color w:val="000000"/>
                <w:sz w:val="18"/>
                <w:szCs w:val="18"/>
                <w:lang w:val="en-GB" w:eastAsia="en-GB"/>
              </w:rPr>
              <w:t>Wikiquote has quotations related to: </w:t>
            </w:r>
            <w:hyperlink r:id="rId510" w:tooltip="q:Special:Search/Empiricism" w:history="1">
              <w:r w:rsidRPr="00AC2990">
                <w:rPr>
                  <w:rFonts w:ascii="Times New Roman" w:eastAsia="Times New Roman" w:hAnsi="Times New Roman" w:cs="Times New Roman"/>
                  <w:b/>
                  <w:bCs/>
                  <w:i/>
                  <w:iCs/>
                  <w:color w:val="663366"/>
                  <w:sz w:val="18"/>
                  <w:szCs w:val="18"/>
                  <w:u w:val="single"/>
                  <w:lang w:val="en-GB" w:eastAsia="en-GB"/>
                </w:rPr>
                <w:t>Empiricism</w:t>
              </w:r>
            </w:hyperlink>
          </w:p>
        </w:tc>
      </w:tr>
    </w:tbl>
    <w:p w14:paraId="3AC1C51A" w14:textId="77777777" w:rsidR="00AC2990" w:rsidRPr="00AC2990" w:rsidRDefault="00AC2990" w:rsidP="00AC2990">
      <w:pPr>
        <w:spacing w:after="0" w:line="240" w:lineRule="auto"/>
        <w:rPr>
          <w:rFonts w:ascii="Arial" w:eastAsia="Times New Roman" w:hAnsi="Arial" w:cs="Arial"/>
          <w:vanish/>
          <w:color w:val="202122"/>
          <w:sz w:val="24"/>
          <w:szCs w:val="24"/>
          <w:lang w:val="en" w:eastAsia="en-GB"/>
        </w:rPr>
      </w:pPr>
    </w:p>
    <w:tbl>
      <w:tblPr>
        <w:tblW w:w="3570"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37"/>
        <w:gridCol w:w="2533"/>
      </w:tblGrid>
      <w:tr w:rsidR="00AC2990" w:rsidRPr="00AC2990" w14:paraId="70EC21A2" w14:textId="77777777" w:rsidTr="00AC2990">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36B34246" w14:textId="294738FB" w:rsidR="00AC2990" w:rsidRPr="00AC2990" w:rsidRDefault="00AC2990" w:rsidP="00AC2990">
            <w:pPr>
              <w:spacing w:before="60" w:after="60" w:line="300" w:lineRule="atLeast"/>
              <w:jc w:val="center"/>
              <w:rPr>
                <w:rFonts w:ascii="Times New Roman" w:eastAsia="Times New Roman" w:hAnsi="Times New Roman" w:cs="Times New Roman"/>
                <w:color w:val="000000"/>
                <w:sz w:val="18"/>
                <w:szCs w:val="18"/>
                <w:lang w:val="en-GB" w:eastAsia="en-GB"/>
              </w:rPr>
            </w:pPr>
            <w:r w:rsidRPr="00AC2990">
              <w:rPr>
                <w:rFonts w:ascii="Times New Roman" w:eastAsia="Times New Roman" w:hAnsi="Times New Roman" w:cs="Times New Roman"/>
                <w:noProof/>
                <w:color w:val="000000"/>
                <w:sz w:val="18"/>
                <w:szCs w:val="18"/>
                <w:lang w:val="en-GB" w:eastAsia="en-GB"/>
              </w:rPr>
              <w:drawing>
                <wp:inline distT="0" distB="0" distL="0" distR="0" wp14:anchorId="25366F6A" wp14:editId="1E43C773">
                  <wp:extent cx="281940" cy="379095"/>
                  <wp:effectExtent l="0" t="0" r="381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1">
                            <a:extLst>
                              <a:ext uri="{28A0092B-C50C-407E-A947-70E740481C1C}">
                                <a14:useLocalDpi xmlns:a14="http://schemas.microsoft.com/office/drawing/2010/main" val="0"/>
                              </a:ext>
                            </a:extLst>
                          </a:blip>
                          <a:srcRect/>
                          <a:stretch>
                            <a:fillRect/>
                          </a:stretch>
                        </pic:blipFill>
                        <pic:spPr bwMode="auto">
                          <a:xfrm>
                            <a:off x="0" y="0"/>
                            <a:ext cx="281940" cy="379095"/>
                          </a:xfrm>
                          <a:prstGeom prst="rect">
                            <a:avLst/>
                          </a:prstGeom>
                          <a:noFill/>
                          <a:ln>
                            <a:noFill/>
                          </a:ln>
                        </pic:spPr>
                      </pic:pic>
                    </a:graphicData>
                  </a:graphic>
                </wp:inline>
              </w:drawing>
            </w:r>
          </w:p>
        </w:tc>
        <w:tc>
          <w:tcPr>
            <w:tcW w:w="2488" w:type="dxa"/>
            <w:tcBorders>
              <w:top w:val="nil"/>
              <w:left w:val="nil"/>
              <w:bottom w:val="nil"/>
              <w:right w:val="nil"/>
            </w:tcBorders>
            <w:shd w:val="clear" w:color="auto" w:fill="F9F9F9"/>
            <w:tcMar>
              <w:top w:w="60" w:type="dxa"/>
              <w:left w:w="216" w:type="dxa"/>
              <w:bottom w:w="60" w:type="dxa"/>
              <w:right w:w="216" w:type="dxa"/>
            </w:tcMar>
            <w:vAlign w:val="center"/>
            <w:hideMark/>
          </w:tcPr>
          <w:p w14:paraId="16024A61" w14:textId="77777777" w:rsidR="00AC2990" w:rsidRPr="00AC2990" w:rsidRDefault="00AC2990" w:rsidP="00AC2990">
            <w:pPr>
              <w:spacing w:before="60" w:after="60" w:line="300" w:lineRule="atLeast"/>
              <w:rPr>
                <w:rFonts w:ascii="Times New Roman" w:eastAsia="Times New Roman" w:hAnsi="Times New Roman" w:cs="Times New Roman"/>
                <w:color w:val="000000"/>
                <w:sz w:val="18"/>
                <w:szCs w:val="18"/>
                <w:lang w:val="en-GB" w:eastAsia="en-GB"/>
              </w:rPr>
            </w:pPr>
            <w:r w:rsidRPr="00AC2990">
              <w:rPr>
                <w:rFonts w:ascii="Times New Roman" w:eastAsia="Times New Roman" w:hAnsi="Times New Roman" w:cs="Times New Roman"/>
                <w:color w:val="000000"/>
                <w:sz w:val="18"/>
                <w:szCs w:val="18"/>
                <w:lang w:val="en-GB" w:eastAsia="en-GB"/>
              </w:rPr>
              <w:t>Wikimedia Commons has media related to </w:t>
            </w:r>
            <w:hyperlink r:id="rId512" w:tooltip="commons:Category:Empirical laws" w:history="1">
              <w:r w:rsidRPr="00AC2990">
                <w:rPr>
                  <w:rFonts w:ascii="Times New Roman" w:eastAsia="Times New Roman" w:hAnsi="Times New Roman" w:cs="Times New Roman"/>
                  <w:b/>
                  <w:bCs/>
                  <w:i/>
                  <w:iCs/>
                  <w:color w:val="663366"/>
                  <w:sz w:val="18"/>
                  <w:szCs w:val="18"/>
                  <w:u w:val="single"/>
                  <w:lang w:val="en-GB" w:eastAsia="en-GB"/>
                </w:rPr>
                <w:t>Empirical laws</w:t>
              </w:r>
            </w:hyperlink>
            <w:r w:rsidRPr="00AC2990">
              <w:rPr>
                <w:rFonts w:ascii="Times New Roman" w:eastAsia="Times New Roman" w:hAnsi="Times New Roman" w:cs="Times New Roman"/>
                <w:color w:val="000000"/>
                <w:sz w:val="18"/>
                <w:szCs w:val="18"/>
                <w:lang w:val="en-GB" w:eastAsia="en-GB"/>
              </w:rPr>
              <w:t>.</w:t>
            </w:r>
          </w:p>
        </w:tc>
      </w:tr>
    </w:tbl>
    <w:p w14:paraId="2DD33F1C" w14:textId="77777777" w:rsidR="00AC2990" w:rsidRPr="00AC2990" w:rsidRDefault="00AC2990" w:rsidP="00AC2990">
      <w:pPr>
        <w:numPr>
          <w:ilvl w:val="0"/>
          <w:numId w:val="5"/>
        </w:numPr>
        <w:spacing w:before="100" w:beforeAutospacing="1" w:after="24" w:line="240" w:lineRule="auto"/>
        <w:ind w:left="384"/>
        <w:rPr>
          <w:rFonts w:ascii="Arial" w:eastAsia="Times New Roman" w:hAnsi="Arial" w:cs="Arial"/>
          <w:color w:val="202122"/>
          <w:sz w:val="24"/>
          <w:szCs w:val="24"/>
          <w:lang w:val="en" w:eastAsia="en-GB"/>
        </w:rPr>
      </w:pPr>
      <w:hyperlink r:id="rId513" w:tooltip="Edward N. Zalta" w:history="1">
        <w:r w:rsidRPr="00AC2990">
          <w:rPr>
            <w:rFonts w:ascii="Arial" w:eastAsia="Times New Roman" w:hAnsi="Arial" w:cs="Arial"/>
            <w:i/>
            <w:iCs/>
            <w:color w:val="0B0080"/>
            <w:sz w:val="24"/>
            <w:szCs w:val="24"/>
            <w:u w:val="single"/>
            <w:lang w:val="en" w:eastAsia="en-GB"/>
          </w:rPr>
          <w:t>Zalta, Edward N.</w:t>
        </w:r>
      </w:hyperlink>
      <w:r w:rsidRPr="00AC2990">
        <w:rPr>
          <w:rFonts w:ascii="Arial" w:eastAsia="Times New Roman" w:hAnsi="Arial" w:cs="Arial"/>
          <w:i/>
          <w:iCs/>
          <w:color w:val="202122"/>
          <w:sz w:val="24"/>
          <w:szCs w:val="24"/>
          <w:lang w:val="en" w:eastAsia="en-GB"/>
        </w:rPr>
        <w:t> (ed.). </w:t>
      </w:r>
      <w:hyperlink r:id="rId514" w:history="1">
        <w:r w:rsidRPr="00AC2990">
          <w:rPr>
            <w:rFonts w:ascii="Arial" w:eastAsia="Times New Roman" w:hAnsi="Arial" w:cs="Arial"/>
            <w:i/>
            <w:iCs/>
            <w:color w:val="663366"/>
            <w:sz w:val="24"/>
            <w:szCs w:val="24"/>
            <w:u w:val="single"/>
            <w:lang w:val="en" w:eastAsia="en-GB"/>
          </w:rPr>
          <w:t>"Rationalism vs. Empiricism"</w:t>
        </w:r>
      </w:hyperlink>
      <w:r w:rsidRPr="00AC2990">
        <w:rPr>
          <w:rFonts w:ascii="Arial" w:eastAsia="Times New Roman" w:hAnsi="Arial" w:cs="Arial"/>
          <w:i/>
          <w:iCs/>
          <w:color w:val="202122"/>
          <w:sz w:val="24"/>
          <w:szCs w:val="24"/>
          <w:lang w:val="en" w:eastAsia="en-GB"/>
        </w:rPr>
        <w:t>. </w:t>
      </w:r>
      <w:hyperlink r:id="rId515" w:tooltip="Stanford Encyclopedia of Philosophy" w:history="1">
        <w:r w:rsidRPr="00AC2990">
          <w:rPr>
            <w:rFonts w:ascii="Arial" w:eastAsia="Times New Roman" w:hAnsi="Arial" w:cs="Arial"/>
            <w:i/>
            <w:iCs/>
            <w:color w:val="0B0080"/>
            <w:sz w:val="24"/>
            <w:szCs w:val="24"/>
            <w:u w:val="single"/>
            <w:lang w:val="en" w:eastAsia="en-GB"/>
          </w:rPr>
          <w:t>Stanford Encyclopedia of Philosophy</w:t>
        </w:r>
      </w:hyperlink>
      <w:r w:rsidRPr="00AC2990">
        <w:rPr>
          <w:rFonts w:ascii="Arial" w:eastAsia="Times New Roman" w:hAnsi="Arial" w:cs="Arial"/>
          <w:i/>
          <w:iCs/>
          <w:color w:val="202122"/>
          <w:sz w:val="24"/>
          <w:szCs w:val="24"/>
          <w:lang w:val="en" w:eastAsia="en-GB"/>
        </w:rPr>
        <w:t>.</w:t>
      </w:r>
    </w:p>
    <w:p w14:paraId="1C28E75F" w14:textId="77777777" w:rsidR="00AC2990" w:rsidRPr="00AC2990" w:rsidRDefault="00AC2990" w:rsidP="00AC2990">
      <w:pPr>
        <w:numPr>
          <w:ilvl w:val="0"/>
          <w:numId w:val="5"/>
        </w:numPr>
        <w:spacing w:before="100" w:beforeAutospacing="1" w:after="24" w:line="240" w:lineRule="auto"/>
        <w:ind w:left="384"/>
        <w:rPr>
          <w:rFonts w:ascii="Arial" w:eastAsia="Times New Roman" w:hAnsi="Arial" w:cs="Arial"/>
          <w:color w:val="202122"/>
          <w:sz w:val="24"/>
          <w:szCs w:val="24"/>
          <w:lang w:val="en" w:eastAsia="en-GB"/>
        </w:rPr>
      </w:pPr>
      <w:hyperlink r:id="rId516" w:history="1">
        <w:r w:rsidRPr="00AC2990">
          <w:rPr>
            <w:rFonts w:ascii="Arial" w:eastAsia="Times New Roman" w:hAnsi="Arial" w:cs="Arial"/>
            <w:color w:val="663366"/>
            <w:sz w:val="24"/>
            <w:szCs w:val="24"/>
            <w:u w:val="single"/>
            <w:lang w:val="en" w:eastAsia="en-GB"/>
          </w:rPr>
          <w:t>Rationalism vs. Empiricism</w:t>
        </w:r>
      </w:hyperlink>
      <w:r w:rsidRPr="00AC2990">
        <w:rPr>
          <w:rFonts w:ascii="Arial" w:eastAsia="Times New Roman" w:hAnsi="Arial" w:cs="Arial"/>
          <w:color w:val="202122"/>
          <w:sz w:val="24"/>
          <w:szCs w:val="24"/>
          <w:lang w:val="en" w:eastAsia="en-GB"/>
        </w:rPr>
        <w:t> at the </w:t>
      </w:r>
      <w:hyperlink r:id="rId517" w:tooltip="Indiana Philosophy Ontology Project" w:history="1">
        <w:r w:rsidRPr="00AC2990">
          <w:rPr>
            <w:rFonts w:ascii="Arial" w:eastAsia="Times New Roman" w:hAnsi="Arial" w:cs="Arial"/>
            <w:color w:val="0B0080"/>
            <w:sz w:val="24"/>
            <w:szCs w:val="24"/>
            <w:u w:val="single"/>
            <w:lang w:val="en" w:eastAsia="en-GB"/>
          </w:rPr>
          <w:t>Indiana Philosophy Ontology Project</w:t>
        </w:r>
      </w:hyperlink>
    </w:p>
    <w:p w14:paraId="6840E4F3" w14:textId="77777777" w:rsidR="00AC2990" w:rsidRPr="00AC2990" w:rsidRDefault="00AC2990" w:rsidP="00AC2990">
      <w:pPr>
        <w:numPr>
          <w:ilvl w:val="0"/>
          <w:numId w:val="5"/>
        </w:numPr>
        <w:spacing w:before="100" w:beforeAutospacing="1" w:after="24" w:line="240" w:lineRule="auto"/>
        <w:ind w:left="384"/>
        <w:rPr>
          <w:rFonts w:ascii="Arial" w:eastAsia="Times New Roman" w:hAnsi="Arial" w:cs="Arial"/>
          <w:color w:val="202122"/>
          <w:sz w:val="24"/>
          <w:szCs w:val="24"/>
          <w:lang w:val="en" w:eastAsia="en-GB"/>
        </w:rPr>
      </w:pPr>
      <w:hyperlink r:id="rId518" w:history="1">
        <w:r w:rsidRPr="00AC2990">
          <w:rPr>
            <w:rFonts w:ascii="Arial" w:eastAsia="Times New Roman" w:hAnsi="Arial" w:cs="Arial"/>
            <w:color w:val="663366"/>
            <w:sz w:val="24"/>
            <w:szCs w:val="24"/>
            <w:u w:val="single"/>
            <w:lang w:val="en" w:eastAsia="en-GB"/>
          </w:rPr>
          <w:t>Empiricism</w:t>
        </w:r>
      </w:hyperlink>
      <w:r w:rsidRPr="00AC2990">
        <w:rPr>
          <w:rFonts w:ascii="Arial" w:eastAsia="Times New Roman" w:hAnsi="Arial" w:cs="Arial"/>
          <w:color w:val="202122"/>
          <w:sz w:val="24"/>
          <w:szCs w:val="24"/>
          <w:lang w:val="en" w:eastAsia="en-GB"/>
        </w:rPr>
        <w:t> on </w:t>
      </w:r>
      <w:hyperlink r:id="rId519" w:tooltip="In Our Time (radio series)" w:history="1">
        <w:r w:rsidRPr="00AC2990">
          <w:rPr>
            <w:rFonts w:ascii="Arial" w:eastAsia="Times New Roman" w:hAnsi="Arial" w:cs="Arial"/>
            <w:i/>
            <w:iCs/>
            <w:color w:val="0B0080"/>
            <w:sz w:val="24"/>
            <w:szCs w:val="24"/>
            <w:u w:val="single"/>
            <w:lang w:val="en" w:eastAsia="en-GB"/>
          </w:rPr>
          <w:t>In Our Time</w:t>
        </w:r>
      </w:hyperlink>
      <w:r w:rsidRPr="00AC2990">
        <w:rPr>
          <w:rFonts w:ascii="Arial" w:eastAsia="Times New Roman" w:hAnsi="Arial" w:cs="Arial"/>
          <w:color w:val="202122"/>
          <w:sz w:val="24"/>
          <w:szCs w:val="24"/>
          <w:lang w:val="en" w:eastAsia="en-GB"/>
        </w:rPr>
        <w:t> at the </w:t>
      </w:r>
      <w:hyperlink r:id="rId520" w:tooltip="BBC" w:history="1">
        <w:r w:rsidRPr="00AC2990">
          <w:rPr>
            <w:rFonts w:ascii="Arial" w:eastAsia="Times New Roman" w:hAnsi="Arial" w:cs="Arial"/>
            <w:color w:val="0B0080"/>
            <w:sz w:val="24"/>
            <w:szCs w:val="24"/>
            <w:u w:val="single"/>
            <w:lang w:val="en" w:eastAsia="en-GB"/>
          </w:rPr>
          <w:t>BBC</w:t>
        </w:r>
      </w:hyperlink>
    </w:p>
    <w:p w14:paraId="1C9C3C62" w14:textId="77777777" w:rsidR="00AC2990" w:rsidRPr="00AC2990" w:rsidRDefault="00AC2990" w:rsidP="00AC2990">
      <w:pPr>
        <w:numPr>
          <w:ilvl w:val="0"/>
          <w:numId w:val="5"/>
        </w:numPr>
        <w:spacing w:before="100" w:beforeAutospacing="1" w:after="24" w:line="240" w:lineRule="auto"/>
        <w:ind w:left="384"/>
        <w:rPr>
          <w:rFonts w:ascii="Arial" w:eastAsia="Times New Roman" w:hAnsi="Arial" w:cs="Arial"/>
          <w:color w:val="202122"/>
          <w:sz w:val="24"/>
          <w:szCs w:val="24"/>
          <w:lang w:val="en" w:eastAsia="en-GB"/>
        </w:rPr>
      </w:pPr>
      <w:hyperlink r:id="rId521" w:history="1">
        <w:r w:rsidRPr="00AC2990">
          <w:rPr>
            <w:rFonts w:ascii="Arial" w:eastAsia="Times New Roman" w:hAnsi="Arial" w:cs="Arial"/>
            <w:color w:val="663366"/>
            <w:sz w:val="24"/>
            <w:szCs w:val="24"/>
            <w:u w:val="single"/>
            <w:lang w:val="en" w:eastAsia="en-GB"/>
          </w:rPr>
          <w:t>Empiricist Man</w:t>
        </w:r>
      </w:hyperlink>
    </w:p>
    <w:tbl>
      <w:tblPr>
        <w:tblW w:w="13365" w:type="dxa"/>
        <w:jc w:val="center"/>
        <w:tblCellSpacing w:w="15" w:type="dxa"/>
        <w:tblCellMar>
          <w:top w:w="15" w:type="dxa"/>
          <w:left w:w="15" w:type="dxa"/>
          <w:bottom w:w="15" w:type="dxa"/>
          <w:right w:w="15" w:type="dxa"/>
        </w:tblCellMar>
        <w:tblLook w:val="04A0" w:firstRow="1" w:lastRow="0" w:firstColumn="1" w:lastColumn="0" w:noHBand="0" w:noVBand="1"/>
      </w:tblPr>
      <w:tblGrid>
        <w:gridCol w:w="13365"/>
      </w:tblGrid>
      <w:tr w:rsidR="00AC2990" w:rsidRPr="00AC2990" w14:paraId="6D7B0DEE"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30C549FA"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1BB3D583" w14:textId="77777777" w:rsidR="00AC2990" w:rsidRPr="00AC2990" w:rsidRDefault="00AC2990" w:rsidP="00AC2990">
            <w:pPr>
              <w:numPr>
                <w:ilvl w:val="0"/>
                <w:numId w:val="6"/>
              </w:numPr>
              <w:spacing w:after="0" w:line="360" w:lineRule="atLeast"/>
              <w:ind w:left="0"/>
              <w:rPr>
                <w:rFonts w:ascii="Times New Roman" w:eastAsia="Times New Roman" w:hAnsi="Times New Roman" w:cs="Times New Roman"/>
                <w:sz w:val="18"/>
                <w:szCs w:val="18"/>
                <w:lang w:val="en-GB" w:eastAsia="en-GB"/>
              </w:rPr>
            </w:pPr>
            <w:hyperlink r:id="rId522" w:tooltip="Template:Logic" w:history="1">
              <w:r w:rsidRPr="00AC2990">
                <w:rPr>
                  <w:rFonts w:ascii="Times New Roman" w:eastAsia="Times New Roman" w:hAnsi="Times New Roman" w:cs="Times New Roman"/>
                  <w:color w:val="0B0080"/>
                  <w:sz w:val="18"/>
                  <w:szCs w:val="18"/>
                  <w:u w:val="single"/>
                  <w:lang w:val="en-GB" w:eastAsia="en-GB"/>
                </w:rPr>
                <w:t>v</w:t>
              </w:r>
            </w:hyperlink>
          </w:p>
          <w:p w14:paraId="5D12C653" w14:textId="77777777" w:rsidR="00AC2990" w:rsidRPr="00AC2990" w:rsidRDefault="00AC2990" w:rsidP="00AC2990">
            <w:pPr>
              <w:numPr>
                <w:ilvl w:val="0"/>
                <w:numId w:val="6"/>
              </w:numPr>
              <w:spacing w:after="0" w:line="360" w:lineRule="atLeast"/>
              <w:ind w:left="0"/>
              <w:rPr>
                <w:rFonts w:ascii="Times New Roman" w:eastAsia="Times New Roman" w:hAnsi="Times New Roman" w:cs="Times New Roman"/>
                <w:sz w:val="18"/>
                <w:szCs w:val="18"/>
                <w:lang w:val="en-GB" w:eastAsia="en-GB"/>
              </w:rPr>
            </w:pPr>
            <w:hyperlink r:id="rId523" w:tooltip="Template talk:Logic" w:history="1">
              <w:r w:rsidRPr="00AC2990">
                <w:rPr>
                  <w:rFonts w:ascii="Times New Roman" w:eastAsia="Times New Roman" w:hAnsi="Times New Roman" w:cs="Times New Roman"/>
                  <w:color w:val="0B0080"/>
                  <w:sz w:val="18"/>
                  <w:szCs w:val="18"/>
                  <w:u w:val="single"/>
                  <w:lang w:val="en-GB" w:eastAsia="en-GB"/>
                </w:rPr>
                <w:t>t</w:t>
              </w:r>
            </w:hyperlink>
          </w:p>
          <w:p w14:paraId="344F3FC9" w14:textId="77777777" w:rsidR="00AC2990" w:rsidRPr="00AC2990" w:rsidRDefault="00AC2990" w:rsidP="00AC2990">
            <w:pPr>
              <w:numPr>
                <w:ilvl w:val="0"/>
                <w:numId w:val="6"/>
              </w:numPr>
              <w:spacing w:after="0" w:line="360" w:lineRule="atLeast"/>
              <w:ind w:left="0"/>
              <w:rPr>
                <w:rFonts w:ascii="Times New Roman" w:eastAsia="Times New Roman" w:hAnsi="Times New Roman" w:cs="Times New Roman"/>
                <w:sz w:val="18"/>
                <w:szCs w:val="18"/>
                <w:lang w:val="en-GB" w:eastAsia="en-GB"/>
              </w:rPr>
            </w:pPr>
            <w:hyperlink r:id="rId524" w:history="1">
              <w:r w:rsidRPr="00AC2990">
                <w:rPr>
                  <w:rFonts w:ascii="Times New Roman" w:eastAsia="Times New Roman" w:hAnsi="Times New Roman" w:cs="Times New Roman"/>
                  <w:color w:val="663366"/>
                  <w:sz w:val="18"/>
                  <w:szCs w:val="18"/>
                  <w:u w:val="single"/>
                  <w:lang w:val="en-GB" w:eastAsia="en-GB"/>
                </w:rPr>
                <w:t>e</w:t>
              </w:r>
            </w:hyperlink>
          </w:p>
          <w:p w14:paraId="5F4ECF7E"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25" w:tooltip="Logic" w:history="1">
              <w:r w:rsidRPr="00AC2990">
                <w:rPr>
                  <w:rFonts w:ascii="Times New Roman" w:eastAsia="Times New Roman" w:hAnsi="Times New Roman" w:cs="Times New Roman"/>
                  <w:b/>
                  <w:bCs/>
                  <w:color w:val="0B0080"/>
                  <w:u w:val="single"/>
                  <w:lang w:val="en-GB" w:eastAsia="en-GB"/>
                </w:rPr>
                <w:t>Logic</w:t>
              </w:r>
            </w:hyperlink>
          </w:p>
        </w:tc>
      </w:tr>
      <w:tr w:rsidR="00AC2990" w:rsidRPr="00AC2990" w14:paraId="4A298603"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24D258A7"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lastRenderedPageBreak/>
              <w:t>show</w:t>
            </w:r>
          </w:p>
          <w:p w14:paraId="349FB571" w14:textId="77777777" w:rsidR="00AC2990" w:rsidRPr="00AC2990" w:rsidRDefault="00AC2990" w:rsidP="00AC2990">
            <w:pPr>
              <w:numPr>
                <w:ilvl w:val="0"/>
                <w:numId w:val="7"/>
              </w:numPr>
              <w:spacing w:after="0" w:line="360" w:lineRule="atLeast"/>
              <w:ind w:left="0"/>
              <w:rPr>
                <w:rFonts w:ascii="Times New Roman" w:eastAsia="Times New Roman" w:hAnsi="Times New Roman" w:cs="Times New Roman"/>
                <w:sz w:val="18"/>
                <w:szCs w:val="18"/>
                <w:lang w:val="en-GB" w:eastAsia="en-GB"/>
              </w:rPr>
            </w:pPr>
            <w:hyperlink r:id="rId526" w:tooltip="Template:Epistemology" w:history="1">
              <w:r w:rsidRPr="00AC2990">
                <w:rPr>
                  <w:rFonts w:ascii="Times New Roman" w:eastAsia="Times New Roman" w:hAnsi="Times New Roman" w:cs="Times New Roman"/>
                  <w:color w:val="0B0080"/>
                  <w:sz w:val="18"/>
                  <w:szCs w:val="18"/>
                  <w:u w:val="single"/>
                  <w:lang w:val="en-GB" w:eastAsia="en-GB"/>
                </w:rPr>
                <w:t>v</w:t>
              </w:r>
            </w:hyperlink>
          </w:p>
          <w:p w14:paraId="6E00816C" w14:textId="77777777" w:rsidR="00AC2990" w:rsidRPr="00AC2990" w:rsidRDefault="00AC2990" w:rsidP="00AC2990">
            <w:pPr>
              <w:numPr>
                <w:ilvl w:val="0"/>
                <w:numId w:val="7"/>
              </w:numPr>
              <w:spacing w:after="0" w:line="360" w:lineRule="atLeast"/>
              <w:ind w:left="0"/>
              <w:rPr>
                <w:rFonts w:ascii="Times New Roman" w:eastAsia="Times New Roman" w:hAnsi="Times New Roman" w:cs="Times New Roman"/>
                <w:sz w:val="18"/>
                <w:szCs w:val="18"/>
                <w:lang w:val="en-GB" w:eastAsia="en-GB"/>
              </w:rPr>
            </w:pPr>
            <w:hyperlink r:id="rId527" w:tooltip="Template talk:Epistemology" w:history="1">
              <w:r w:rsidRPr="00AC2990">
                <w:rPr>
                  <w:rFonts w:ascii="Times New Roman" w:eastAsia="Times New Roman" w:hAnsi="Times New Roman" w:cs="Times New Roman"/>
                  <w:color w:val="0B0080"/>
                  <w:sz w:val="18"/>
                  <w:szCs w:val="18"/>
                  <w:u w:val="single"/>
                  <w:lang w:val="en-GB" w:eastAsia="en-GB"/>
                </w:rPr>
                <w:t>t</w:t>
              </w:r>
            </w:hyperlink>
          </w:p>
          <w:p w14:paraId="2471F01E" w14:textId="77777777" w:rsidR="00AC2990" w:rsidRPr="00AC2990" w:rsidRDefault="00AC2990" w:rsidP="00AC2990">
            <w:pPr>
              <w:numPr>
                <w:ilvl w:val="0"/>
                <w:numId w:val="7"/>
              </w:numPr>
              <w:spacing w:after="0" w:line="360" w:lineRule="atLeast"/>
              <w:ind w:left="0"/>
              <w:rPr>
                <w:rFonts w:ascii="Times New Roman" w:eastAsia="Times New Roman" w:hAnsi="Times New Roman" w:cs="Times New Roman"/>
                <w:sz w:val="18"/>
                <w:szCs w:val="18"/>
                <w:lang w:val="en-GB" w:eastAsia="en-GB"/>
              </w:rPr>
            </w:pPr>
            <w:hyperlink r:id="rId528" w:history="1">
              <w:r w:rsidRPr="00AC2990">
                <w:rPr>
                  <w:rFonts w:ascii="Times New Roman" w:eastAsia="Times New Roman" w:hAnsi="Times New Roman" w:cs="Times New Roman"/>
                  <w:color w:val="663366"/>
                  <w:sz w:val="18"/>
                  <w:szCs w:val="18"/>
                  <w:u w:val="single"/>
                  <w:lang w:val="en-GB" w:eastAsia="en-GB"/>
                </w:rPr>
                <w:t>e</w:t>
              </w:r>
            </w:hyperlink>
          </w:p>
          <w:p w14:paraId="42156752"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29" w:tooltip="Epistemology" w:history="1">
              <w:r w:rsidRPr="00AC2990">
                <w:rPr>
                  <w:rFonts w:ascii="Times New Roman" w:eastAsia="Times New Roman" w:hAnsi="Times New Roman" w:cs="Times New Roman"/>
                  <w:b/>
                  <w:bCs/>
                  <w:color w:val="0B0080"/>
                  <w:u w:val="single"/>
                  <w:lang w:val="en-GB" w:eastAsia="en-GB"/>
                </w:rPr>
                <w:t>Epistemology</w:t>
              </w:r>
            </w:hyperlink>
          </w:p>
        </w:tc>
      </w:tr>
    </w:tbl>
    <w:p w14:paraId="3606F709" w14:textId="77777777" w:rsidR="00AC2990" w:rsidRPr="00AC2990" w:rsidRDefault="00AC2990" w:rsidP="00AC2990">
      <w:pPr>
        <w:shd w:val="clear" w:color="auto" w:fill="FDFDFD"/>
        <w:spacing w:after="0" w:line="240" w:lineRule="auto"/>
        <w:jc w:val="center"/>
        <w:rPr>
          <w:rFonts w:ascii="Arial" w:eastAsia="Times New Roman" w:hAnsi="Arial" w:cs="Arial"/>
          <w:vanish/>
          <w:color w:val="202122"/>
          <w:sz w:val="18"/>
          <w:szCs w:val="18"/>
          <w:lang w:val="en" w:eastAsia="en-GB"/>
        </w:rPr>
      </w:pPr>
    </w:p>
    <w:tbl>
      <w:tblPr>
        <w:tblW w:w="13365" w:type="dxa"/>
        <w:jc w:val="center"/>
        <w:tblCellSpacing w:w="15" w:type="dxa"/>
        <w:tblCellMar>
          <w:top w:w="15" w:type="dxa"/>
          <w:left w:w="15" w:type="dxa"/>
          <w:bottom w:w="15" w:type="dxa"/>
          <w:right w:w="15" w:type="dxa"/>
        </w:tblCellMar>
        <w:tblLook w:val="04A0" w:firstRow="1" w:lastRow="0" w:firstColumn="1" w:lastColumn="0" w:noHBand="0" w:noVBand="1"/>
      </w:tblPr>
      <w:tblGrid>
        <w:gridCol w:w="13365"/>
      </w:tblGrid>
      <w:tr w:rsidR="00AC2990" w:rsidRPr="00AC2990" w14:paraId="23D1E175"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443FD4DC"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5FD5C56D" w14:textId="77777777" w:rsidR="00AC2990" w:rsidRPr="00AC2990" w:rsidRDefault="00AC2990" w:rsidP="00AC2990">
            <w:pPr>
              <w:numPr>
                <w:ilvl w:val="0"/>
                <w:numId w:val="8"/>
              </w:numPr>
              <w:spacing w:after="0" w:line="360" w:lineRule="atLeast"/>
              <w:ind w:left="0"/>
              <w:rPr>
                <w:rFonts w:ascii="Times New Roman" w:eastAsia="Times New Roman" w:hAnsi="Times New Roman" w:cs="Times New Roman"/>
                <w:sz w:val="18"/>
                <w:szCs w:val="18"/>
                <w:lang w:val="en-GB" w:eastAsia="en-GB"/>
              </w:rPr>
            </w:pPr>
            <w:hyperlink r:id="rId530" w:tooltip="Template:Philosophy of science" w:history="1">
              <w:r w:rsidRPr="00AC2990">
                <w:rPr>
                  <w:rFonts w:ascii="Times New Roman" w:eastAsia="Times New Roman" w:hAnsi="Times New Roman" w:cs="Times New Roman"/>
                  <w:color w:val="0B0080"/>
                  <w:sz w:val="18"/>
                  <w:szCs w:val="18"/>
                  <w:u w:val="single"/>
                  <w:lang w:val="en-GB" w:eastAsia="en-GB"/>
                </w:rPr>
                <w:t>v</w:t>
              </w:r>
            </w:hyperlink>
          </w:p>
          <w:p w14:paraId="2703C7B5" w14:textId="77777777" w:rsidR="00AC2990" w:rsidRPr="00AC2990" w:rsidRDefault="00AC2990" w:rsidP="00AC2990">
            <w:pPr>
              <w:numPr>
                <w:ilvl w:val="0"/>
                <w:numId w:val="8"/>
              </w:numPr>
              <w:spacing w:after="0" w:line="360" w:lineRule="atLeast"/>
              <w:ind w:left="0"/>
              <w:rPr>
                <w:rFonts w:ascii="Times New Roman" w:eastAsia="Times New Roman" w:hAnsi="Times New Roman" w:cs="Times New Roman"/>
                <w:sz w:val="18"/>
                <w:szCs w:val="18"/>
                <w:lang w:val="en-GB" w:eastAsia="en-GB"/>
              </w:rPr>
            </w:pPr>
            <w:hyperlink r:id="rId531" w:tooltip="Template talk:Philosophy of science" w:history="1">
              <w:r w:rsidRPr="00AC2990">
                <w:rPr>
                  <w:rFonts w:ascii="Times New Roman" w:eastAsia="Times New Roman" w:hAnsi="Times New Roman" w:cs="Times New Roman"/>
                  <w:color w:val="0B0080"/>
                  <w:sz w:val="18"/>
                  <w:szCs w:val="18"/>
                  <w:u w:val="single"/>
                  <w:lang w:val="en-GB" w:eastAsia="en-GB"/>
                </w:rPr>
                <w:t>t</w:t>
              </w:r>
            </w:hyperlink>
          </w:p>
          <w:p w14:paraId="57112DD0" w14:textId="77777777" w:rsidR="00AC2990" w:rsidRPr="00AC2990" w:rsidRDefault="00AC2990" w:rsidP="00AC2990">
            <w:pPr>
              <w:numPr>
                <w:ilvl w:val="0"/>
                <w:numId w:val="8"/>
              </w:numPr>
              <w:spacing w:after="0" w:line="360" w:lineRule="atLeast"/>
              <w:ind w:left="0"/>
              <w:rPr>
                <w:rFonts w:ascii="Times New Roman" w:eastAsia="Times New Roman" w:hAnsi="Times New Roman" w:cs="Times New Roman"/>
                <w:sz w:val="18"/>
                <w:szCs w:val="18"/>
                <w:lang w:val="en-GB" w:eastAsia="en-GB"/>
              </w:rPr>
            </w:pPr>
            <w:hyperlink r:id="rId532" w:history="1">
              <w:r w:rsidRPr="00AC2990">
                <w:rPr>
                  <w:rFonts w:ascii="Times New Roman" w:eastAsia="Times New Roman" w:hAnsi="Times New Roman" w:cs="Times New Roman"/>
                  <w:color w:val="663366"/>
                  <w:sz w:val="18"/>
                  <w:szCs w:val="18"/>
                  <w:u w:val="single"/>
                  <w:lang w:val="en-GB" w:eastAsia="en-GB"/>
                </w:rPr>
                <w:t>e</w:t>
              </w:r>
            </w:hyperlink>
          </w:p>
          <w:p w14:paraId="49177435"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33" w:tooltip="Philosophy of science" w:history="1">
              <w:r w:rsidRPr="00AC2990">
                <w:rPr>
                  <w:rFonts w:ascii="Times New Roman" w:eastAsia="Times New Roman" w:hAnsi="Times New Roman" w:cs="Times New Roman"/>
                  <w:b/>
                  <w:bCs/>
                  <w:color w:val="0B0080"/>
                  <w:u w:val="single"/>
                  <w:lang w:val="en-GB" w:eastAsia="en-GB"/>
                </w:rPr>
                <w:t>Philosophy of science</w:t>
              </w:r>
            </w:hyperlink>
          </w:p>
        </w:tc>
      </w:tr>
      <w:tr w:rsidR="00AC2990" w:rsidRPr="00AC2990" w14:paraId="144E457B"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45C314EE"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6806B69D" w14:textId="77777777" w:rsidR="00AC2990" w:rsidRPr="00AC2990" w:rsidRDefault="00AC2990" w:rsidP="00AC2990">
            <w:pPr>
              <w:numPr>
                <w:ilvl w:val="0"/>
                <w:numId w:val="9"/>
              </w:numPr>
              <w:spacing w:after="0" w:line="360" w:lineRule="atLeast"/>
              <w:ind w:left="0"/>
              <w:rPr>
                <w:rFonts w:ascii="Times New Roman" w:eastAsia="Times New Roman" w:hAnsi="Times New Roman" w:cs="Times New Roman"/>
                <w:sz w:val="18"/>
                <w:szCs w:val="18"/>
                <w:lang w:val="en-GB" w:eastAsia="en-GB"/>
              </w:rPr>
            </w:pPr>
            <w:hyperlink r:id="rId534" w:tooltip="Template:Philosophy topics" w:history="1">
              <w:r w:rsidRPr="00AC2990">
                <w:rPr>
                  <w:rFonts w:ascii="Times New Roman" w:eastAsia="Times New Roman" w:hAnsi="Times New Roman" w:cs="Times New Roman"/>
                  <w:color w:val="0B0080"/>
                  <w:sz w:val="18"/>
                  <w:szCs w:val="18"/>
                  <w:u w:val="single"/>
                  <w:lang w:val="en-GB" w:eastAsia="en-GB"/>
                </w:rPr>
                <w:t>v</w:t>
              </w:r>
            </w:hyperlink>
          </w:p>
          <w:p w14:paraId="6498A22A" w14:textId="77777777" w:rsidR="00AC2990" w:rsidRPr="00AC2990" w:rsidRDefault="00AC2990" w:rsidP="00AC2990">
            <w:pPr>
              <w:numPr>
                <w:ilvl w:val="0"/>
                <w:numId w:val="9"/>
              </w:numPr>
              <w:spacing w:after="0" w:line="360" w:lineRule="atLeast"/>
              <w:ind w:left="0"/>
              <w:rPr>
                <w:rFonts w:ascii="Times New Roman" w:eastAsia="Times New Roman" w:hAnsi="Times New Roman" w:cs="Times New Roman"/>
                <w:sz w:val="18"/>
                <w:szCs w:val="18"/>
                <w:lang w:val="en-GB" w:eastAsia="en-GB"/>
              </w:rPr>
            </w:pPr>
            <w:hyperlink r:id="rId535" w:tooltip="Template talk:Philosophy topics" w:history="1">
              <w:r w:rsidRPr="00AC2990">
                <w:rPr>
                  <w:rFonts w:ascii="Times New Roman" w:eastAsia="Times New Roman" w:hAnsi="Times New Roman" w:cs="Times New Roman"/>
                  <w:color w:val="0B0080"/>
                  <w:sz w:val="18"/>
                  <w:szCs w:val="18"/>
                  <w:u w:val="single"/>
                  <w:lang w:val="en-GB" w:eastAsia="en-GB"/>
                </w:rPr>
                <w:t>t</w:t>
              </w:r>
            </w:hyperlink>
          </w:p>
          <w:p w14:paraId="4E920C22" w14:textId="77777777" w:rsidR="00AC2990" w:rsidRPr="00AC2990" w:rsidRDefault="00AC2990" w:rsidP="00AC2990">
            <w:pPr>
              <w:numPr>
                <w:ilvl w:val="0"/>
                <w:numId w:val="9"/>
              </w:numPr>
              <w:spacing w:after="0" w:line="360" w:lineRule="atLeast"/>
              <w:ind w:left="0"/>
              <w:rPr>
                <w:rFonts w:ascii="Times New Roman" w:eastAsia="Times New Roman" w:hAnsi="Times New Roman" w:cs="Times New Roman"/>
                <w:sz w:val="18"/>
                <w:szCs w:val="18"/>
                <w:lang w:val="en-GB" w:eastAsia="en-GB"/>
              </w:rPr>
            </w:pPr>
            <w:hyperlink r:id="rId536" w:history="1">
              <w:r w:rsidRPr="00AC2990">
                <w:rPr>
                  <w:rFonts w:ascii="Times New Roman" w:eastAsia="Times New Roman" w:hAnsi="Times New Roman" w:cs="Times New Roman"/>
                  <w:color w:val="663366"/>
                  <w:sz w:val="18"/>
                  <w:szCs w:val="18"/>
                  <w:u w:val="single"/>
                  <w:lang w:val="en-GB" w:eastAsia="en-GB"/>
                </w:rPr>
                <w:t>e</w:t>
              </w:r>
            </w:hyperlink>
          </w:p>
          <w:p w14:paraId="53E85D40"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37" w:tooltip="Philosophy" w:history="1">
              <w:r w:rsidRPr="00AC2990">
                <w:rPr>
                  <w:rFonts w:ascii="Times New Roman" w:eastAsia="Times New Roman" w:hAnsi="Times New Roman" w:cs="Times New Roman"/>
                  <w:b/>
                  <w:bCs/>
                  <w:color w:val="0B0080"/>
                  <w:u w:val="single"/>
                  <w:lang w:val="en-GB" w:eastAsia="en-GB"/>
                </w:rPr>
                <w:t>Philosophy</w:t>
              </w:r>
            </w:hyperlink>
          </w:p>
        </w:tc>
      </w:tr>
    </w:tbl>
    <w:p w14:paraId="19CC425F" w14:textId="77777777" w:rsidR="00AC2990" w:rsidRPr="00AC2990" w:rsidRDefault="00AC2990" w:rsidP="00AC2990">
      <w:pPr>
        <w:shd w:val="clear" w:color="auto" w:fill="FDFDFD"/>
        <w:spacing w:after="0" w:line="240" w:lineRule="auto"/>
        <w:jc w:val="center"/>
        <w:rPr>
          <w:rFonts w:ascii="Arial" w:eastAsia="Times New Roman" w:hAnsi="Arial" w:cs="Arial"/>
          <w:vanish/>
          <w:color w:val="202122"/>
          <w:sz w:val="18"/>
          <w:szCs w:val="18"/>
          <w:lang w:val="en" w:eastAsia="en-GB"/>
        </w:rPr>
      </w:pPr>
    </w:p>
    <w:tbl>
      <w:tblPr>
        <w:tblW w:w="13365" w:type="dxa"/>
        <w:jc w:val="center"/>
        <w:tblCellSpacing w:w="15" w:type="dxa"/>
        <w:tblCellMar>
          <w:top w:w="15" w:type="dxa"/>
          <w:left w:w="15" w:type="dxa"/>
          <w:bottom w:w="15" w:type="dxa"/>
          <w:right w:w="15" w:type="dxa"/>
        </w:tblCellMar>
        <w:tblLook w:val="04A0" w:firstRow="1" w:lastRow="0" w:firstColumn="1" w:lastColumn="0" w:noHBand="0" w:noVBand="1"/>
      </w:tblPr>
      <w:tblGrid>
        <w:gridCol w:w="13365"/>
      </w:tblGrid>
      <w:tr w:rsidR="00AC2990" w:rsidRPr="00AC2990" w14:paraId="7416B6AD"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4C1B0350"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435AF4DF" w14:textId="77777777" w:rsidR="00AC2990" w:rsidRPr="00AC2990" w:rsidRDefault="00AC2990" w:rsidP="00AC2990">
            <w:pPr>
              <w:numPr>
                <w:ilvl w:val="0"/>
                <w:numId w:val="10"/>
              </w:numPr>
              <w:spacing w:after="0" w:line="360" w:lineRule="atLeast"/>
              <w:ind w:left="0"/>
              <w:rPr>
                <w:rFonts w:ascii="Times New Roman" w:eastAsia="Times New Roman" w:hAnsi="Times New Roman" w:cs="Times New Roman"/>
                <w:sz w:val="18"/>
                <w:szCs w:val="18"/>
                <w:lang w:val="en-GB" w:eastAsia="en-GB"/>
              </w:rPr>
            </w:pPr>
            <w:hyperlink r:id="rId538" w:tooltip="Template:Analytic philosophy" w:history="1">
              <w:r w:rsidRPr="00AC2990">
                <w:rPr>
                  <w:rFonts w:ascii="Times New Roman" w:eastAsia="Times New Roman" w:hAnsi="Times New Roman" w:cs="Times New Roman"/>
                  <w:color w:val="0B0080"/>
                  <w:sz w:val="18"/>
                  <w:szCs w:val="18"/>
                  <w:u w:val="single"/>
                  <w:lang w:val="en-GB" w:eastAsia="en-GB"/>
                </w:rPr>
                <w:t>v</w:t>
              </w:r>
            </w:hyperlink>
          </w:p>
          <w:p w14:paraId="1370DC91" w14:textId="77777777" w:rsidR="00AC2990" w:rsidRPr="00AC2990" w:rsidRDefault="00AC2990" w:rsidP="00AC2990">
            <w:pPr>
              <w:numPr>
                <w:ilvl w:val="0"/>
                <w:numId w:val="10"/>
              </w:numPr>
              <w:spacing w:after="0" w:line="360" w:lineRule="atLeast"/>
              <w:ind w:left="0"/>
              <w:rPr>
                <w:rFonts w:ascii="Times New Roman" w:eastAsia="Times New Roman" w:hAnsi="Times New Roman" w:cs="Times New Roman"/>
                <w:sz w:val="18"/>
                <w:szCs w:val="18"/>
                <w:lang w:val="en-GB" w:eastAsia="en-GB"/>
              </w:rPr>
            </w:pPr>
            <w:hyperlink r:id="rId539" w:tooltip="Template talk:Analytic philosophy" w:history="1">
              <w:r w:rsidRPr="00AC2990">
                <w:rPr>
                  <w:rFonts w:ascii="Times New Roman" w:eastAsia="Times New Roman" w:hAnsi="Times New Roman" w:cs="Times New Roman"/>
                  <w:color w:val="0B0080"/>
                  <w:sz w:val="18"/>
                  <w:szCs w:val="18"/>
                  <w:u w:val="single"/>
                  <w:lang w:val="en-GB" w:eastAsia="en-GB"/>
                </w:rPr>
                <w:t>t</w:t>
              </w:r>
            </w:hyperlink>
          </w:p>
          <w:p w14:paraId="6BCA5A13" w14:textId="77777777" w:rsidR="00AC2990" w:rsidRPr="00AC2990" w:rsidRDefault="00AC2990" w:rsidP="00AC2990">
            <w:pPr>
              <w:numPr>
                <w:ilvl w:val="0"/>
                <w:numId w:val="10"/>
              </w:numPr>
              <w:spacing w:after="0" w:line="360" w:lineRule="atLeast"/>
              <w:ind w:left="0"/>
              <w:rPr>
                <w:rFonts w:ascii="Times New Roman" w:eastAsia="Times New Roman" w:hAnsi="Times New Roman" w:cs="Times New Roman"/>
                <w:sz w:val="18"/>
                <w:szCs w:val="18"/>
                <w:lang w:val="en-GB" w:eastAsia="en-GB"/>
              </w:rPr>
            </w:pPr>
            <w:hyperlink r:id="rId540" w:history="1">
              <w:r w:rsidRPr="00AC2990">
                <w:rPr>
                  <w:rFonts w:ascii="Times New Roman" w:eastAsia="Times New Roman" w:hAnsi="Times New Roman" w:cs="Times New Roman"/>
                  <w:color w:val="663366"/>
                  <w:sz w:val="18"/>
                  <w:szCs w:val="18"/>
                  <w:u w:val="single"/>
                  <w:lang w:val="en-GB" w:eastAsia="en-GB"/>
                </w:rPr>
                <w:t>e</w:t>
              </w:r>
            </w:hyperlink>
          </w:p>
          <w:p w14:paraId="4CEE7BF8"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41" w:tooltip="Analytic philosophy" w:history="1">
              <w:r w:rsidRPr="00AC2990">
                <w:rPr>
                  <w:rFonts w:ascii="Times New Roman" w:eastAsia="Times New Roman" w:hAnsi="Times New Roman" w:cs="Times New Roman"/>
                  <w:b/>
                  <w:bCs/>
                  <w:color w:val="0B0080"/>
                  <w:u w:val="single"/>
                  <w:lang w:val="en-GB" w:eastAsia="en-GB"/>
                </w:rPr>
                <w:t>Analytic philosophy</w:t>
              </w:r>
            </w:hyperlink>
          </w:p>
        </w:tc>
      </w:tr>
      <w:tr w:rsidR="00AC2990" w:rsidRPr="00AC2990" w14:paraId="44320D17"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266B0608"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72D32C0E" w14:textId="77777777" w:rsidR="00AC2990" w:rsidRPr="00AC2990" w:rsidRDefault="00AC2990" w:rsidP="00AC2990">
            <w:pPr>
              <w:numPr>
                <w:ilvl w:val="0"/>
                <w:numId w:val="11"/>
              </w:numPr>
              <w:spacing w:after="0" w:line="360" w:lineRule="atLeast"/>
              <w:ind w:left="0"/>
              <w:rPr>
                <w:rFonts w:ascii="Times New Roman" w:eastAsia="Times New Roman" w:hAnsi="Times New Roman" w:cs="Times New Roman"/>
                <w:sz w:val="18"/>
                <w:szCs w:val="18"/>
                <w:lang w:val="en-GB" w:eastAsia="en-GB"/>
              </w:rPr>
            </w:pPr>
            <w:hyperlink r:id="rId542" w:tooltip="Template:Positivism" w:history="1">
              <w:r w:rsidRPr="00AC2990">
                <w:rPr>
                  <w:rFonts w:ascii="Times New Roman" w:eastAsia="Times New Roman" w:hAnsi="Times New Roman" w:cs="Times New Roman"/>
                  <w:color w:val="0B0080"/>
                  <w:sz w:val="18"/>
                  <w:szCs w:val="18"/>
                  <w:u w:val="single"/>
                  <w:lang w:val="en-GB" w:eastAsia="en-GB"/>
                </w:rPr>
                <w:t>v</w:t>
              </w:r>
            </w:hyperlink>
          </w:p>
          <w:p w14:paraId="2A4E1C68" w14:textId="77777777" w:rsidR="00AC2990" w:rsidRPr="00AC2990" w:rsidRDefault="00AC2990" w:rsidP="00AC2990">
            <w:pPr>
              <w:numPr>
                <w:ilvl w:val="0"/>
                <w:numId w:val="11"/>
              </w:numPr>
              <w:spacing w:after="0" w:line="360" w:lineRule="atLeast"/>
              <w:ind w:left="0"/>
              <w:rPr>
                <w:rFonts w:ascii="Times New Roman" w:eastAsia="Times New Roman" w:hAnsi="Times New Roman" w:cs="Times New Roman"/>
                <w:sz w:val="18"/>
                <w:szCs w:val="18"/>
                <w:lang w:val="en-GB" w:eastAsia="en-GB"/>
              </w:rPr>
            </w:pPr>
            <w:hyperlink r:id="rId543" w:tooltip="Template talk:Positivism" w:history="1">
              <w:r w:rsidRPr="00AC2990">
                <w:rPr>
                  <w:rFonts w:ascii="Times New Roman" w:eastAsia="Times New Roman" w:hAnsi="Times New Roman" w:cs="Times New Roman"/>
                  <w:color w:val="0B0080"/>
                  <w:sz w:val="18"/>
                  <w:szCs w:val="18"/>
                  <w:u w:val="single"/>
                  <w:lang w:val="en-GB" w:eastAsia="en-GB"/>
                </w:rPr>
                <w:t>t</w:t>
              </w:r>
            </w:hyperlink>
          </w:p>
          <w:p w14:paraId="11A49D6C" w14:textId="77777777" w:rsidR="00AC2990" w:rsidRPr="00AC2990" w:rsidRDefault="00AC2990" w:rsidP="00AC2990">
            <w:pPr>
              <w:numPr>
                <w:ilvl w:val="0"/>
                <w:numId w:val="11"/>
              </w:numPr>
              <w:spacing w:after="0" w:line="360" w:lineRule="atLeast"/>
              <w:ind w:left="0"/>
              <w:rPr>
                <w:rFonts w:ascii="Times New Roman" w:eastAsia="Times New Roman" w:hAnsi="Times New Roman" w:cs="Times New Roman"/>
                <w:sz w:val="18"/>
                <w:szCs w:val="18"/>
                <w:lang w:val="en-GB" w:eastAsia="en-GB"/>
              </w:rPr>
            </w:pPr>
            <w:hyperlink r:id="rId544" w:history="1">
              <w:r w:rsidRPr="00AC2990">
                <w:rPr>
                  <w:rFonts w:ascii="Times New Roman" w:eastAsia="Times New Roman" w:hAnsi="Times New Roman" w:cs="Times New Roman"/>
                  <w:color w:val="663366"/>
                  <w:sz w:val="18"/>
                  <w:szCs w:val="18"/>
                  <w:u w:val="single"/>
                  <w:lang w:val="en-GB" w:eastAsia="en-GB"/>
                </w:rPr>
                <w:t>e</w:t>
              </w:r>
            </w:hyperlink>
          </w:p>
          <w:p w14:paraId="7337F154"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45" w:tooltip="Positivism" w:history="1">
              <w:r w:rsidRPr="00AC2990">
                <w:rPr>
                  <w:rFonts w:ascii="Times New Roman" w:eastAsia="Times New Roman" w:hAnsi="Times New Roman" w:cs="Times New Roman"/>
                  <w:b/>
                  <w:bCs/>
                  <w:color w:val="0B0080"/>
                  <w:u w:val="single"/>
                  <w:lang w:val="en-GB" w:eastAsia="en-GB"/>
                </w:rPr>
                <w:t>Positivism</w:t>
              </w:r>
            </w:hyperlink>
          </w:p>
        </w:tc>
      </w:tr>
    </w:tbl>
    <w:p w14:paraId="4F2D02A5" w14:textId="77777777" w:rsidR="00AC2990" w:rsidRPr="00AC2990" w:rsidRDefault="00AC2990" w:rsidP="00AC2990">
      <w:pPr>
        <w:shd w:val="clear" w:color="auto" w:fill="FDFDFD"/>
        <w:spacing w:after="0" w:line="240" w:lineRule="auto"/>
        <w:jc w:val="center"/>
        <w:rPr>
          <w:rFonts w:ascii="Arial" w:eastAsia="Times New Roman" w:hAnsi="Arial" w:cs="Arial"/>
          <w:vanish/>
          <w:color w:val="202122"/>
          <w:sz w:val="18"/>
          <w:szCs w:val="18"/>
          <w:lang w:val="en" w:eastAsia="en-GB"/>
        </w:rPr>
      </w:pPr>
    </w:p>
    <w:tbl>
      <w:tblPr>
        <w:tblW w:w="13365" w:type="dxa"/>
        <w:jc w:val="center"/>
        <w:tblCellSpacing w:w="15" w:type="dxa"/>
        <w:tblCellMar>
          <w:top w:w="15" w:type="dxa"/>
          <w:left w:w="15" w:type="dxa"/>
          <w:bottom w:w="15" w:type="dxa"/>
          <w:right w:w="15" w:type="dxa"/>
        </w:tblCellMar>
        <w:tblLook w:val="04A0" w:firstRow="1" w:lastRow="0" w:firstColumn="1" w:lastColumn="0" w:noHBand="0" w:noVBand="1"/>
      </w:tblPr>
      <w:tblGrid>
        <w:gridCol w:w="13365"/>
      </w:tblGrid>
      <w:tr w:rsidR="00AC2990" w:rsidRPr="00AC2990" w14:paraId="0A3678D0"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0CCB653D"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71F77AD9" w14:textId="77777777" w:rsidR="00AC2990" w:rsidRPr="00AC2990" w:rsidRDefault="00AC2990" w:rsidP="00AC2990">
            <w:pPr>
              <w:numPr>
                <w:ilvl w:val="0"/>
                <w:numId w:val="12"/>
              </w:numPr>
              <w:spacing w:after="0" w:line="360" w:lineRule="atLeast"/>
              <w:ind w:left="0"/>
              <w:rPr>
                <w:rFonts w:ascii="Times New Roman" w:eastAsia="Times New Roman" w:hAnsi="Times New Roman" w:cs="Times New Roman"/>
                <w:sz w:val="18"/>
                <w:szCs w:val="18"/>
                <w:lang w:val="en-GB" w:eastAsia="en-GB"/>
              </w:rPr>
            </w:pPr>
            <w:hyperlink r:id="rId546" w:tooltip="Template:Science and technology studies" w:history="1">
              <w:r w:rsidRPr="00AC2990">
                <w:rPr>
                  <w:rFonts w:ascii="Times New Roman" w:eastAsia="Times New Roman" w:hAnsi="Times New Roman" w:cs="Times New Roman"/>
                  <w:color w:val="0B0080"/>
                  <w:sz w:val="18"/>
                  <w:szCs w:val="18"/>
                  <w:u w:val="single"/>
                  <w:lang w:val="en-GB" w:eastAsia="en-GB"/>
                </w:rPr>
                <w:t>v</w:t>
              </w:r>
            </w:hyperlink>
          </w:p>
          <w:p w14:paraId="3E30BEAF" w14:textId="77777777" w:rsidR="00AC2990" w:rsidRPr="00AC2990" w:rsidRDefault="00AC2990" w:rsidP="00AC2990">
            <w:pPr>
              <w:numPr>
                <w:ilvl w:val="0"/>
                <w:numId w:val="12"/>
              </w:numPr>
              <w:spacing w:after="0" w:line="360" w:lineRule="atLeast"/>
              <w:ind w:left="0"/>
              <w:rPr>
                <w:rFonts w:ascii="Times New Roman" w:eastAsia="Times New Roman" w:hAnsi="Times New Roman" w:cs="Times New Roman"/>
                <w:sz w:val="18"/>
                <w:szCs w:val="18"/>
                <w:lang w:val="en-GB" w:eastAsia="en-GB"/>
              </w:rPr>
            </w:pPr>
            <w:hyperlink r:id="rId547" w:tooltip="Template talk:Science and technology studies" w:history="1">
              <w:r w:rsidRPr="00AC2990">
                <w:rPr>
                  <w:rFonts w:ascii="Times New Roman" w:eastAsia="Times New Roman" w:hAnsi="Times New Roman" w:cs="Times New Roman"/>
                  <w:color w:val="0B0080"/>
                  <w:sz w:val="18"/>
                  <w:szCs w:val="18"/>
                  <w:u w:val="single"/>
                  <w:lang w:val="en-GB" w:eastAsia="en-GB"/>
                </w:rPr>
                <w:t>t</w:t>
              </w:r>
            </w:hyperlink>
          </w:p>
          <w:p w14:paraId="6F10101F" w14:textId="77777777" w:rsidR="00AC2990" w:rsidRPr="00AC2990" w:rsidRDefault="00AC2990" w:rsidP="00AC2990">
            <w:pPr>
              <w:numPr>
                <w:ilvl w:val="0"/>
                <w:numId w:val="12"/>
              </w:numPr>
              <w:spacing w:after="0" w:line="360" w:lineRule="atLeast"/>
              <w:ind w:left="0"/>
              <w:rPr>
                <w:rFonts w:ascii="Times New Roman" w:eastAsia="Times New Roman" w:hAnsi="Times New Roman" w:cs="Times New Roman"/>
                <w:sz w:val="18"/>
                <w:szCs w:val="18"/>
                <w:lang w:val="en-GB" w:eastAsia="en-GB"/>
              </w:rPr>
            </w:pPr>
            <w:hyperlink r:id="rId548" w:history="1">
              <w:r w:rsidRPr="00AC2990">
                <w:rPr>
                  <w:rFonts w:ascii="Times New Roman" w:eastAsia="Times New Roman" w:hAnsi="Times New Roman" w:cs="Times New Roman"/>
                  <w:color w:val="663366"/>
                  <w:sz w:val="18"/>
                  <w:szCs w:val="18"/>
                  <w:u w:val="single"/>
                  <w:lang w:val="en-GB" w:eastAsia="en-GB"/>
                </w:rPr>
                <w:t>e</w:t>
              </w:r>
            </w:hyperlink>
          </w:p>
          <w:p w14:paraId="56475937"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49" w:tooltip="Science and technology studies" w:history="1">
              <w:r w:rsidRPr="00AC2990">
                <w:rPr>
                  <w:rFonts w:ascii="Times New Roman" w:eastAsia="Times New Roman" w:hAnsi="Times New Roman" w:cs="Times New Roman"/>
                  <w:b/>
                  <w:bCs/>
                  <w:color w:val="0B0080"/>
                  <w:u w:val="single"/>
                  <w:lang w:val="en-GB" w:eastAsia="en-GB"/>
                </w:rPr>
                <w:t>Science and technology studies</w:t>
              </w:r>
            </w:hyperlink>
          </w:p>
        </w:tc>
      </w:tr>
      <w:tr w:rsidR="00AC2990" w:rsidRPr="00AC2990" w14:paraId="31A06178" w14:textId="77777777" w:rsidTr="00AC2990">
        <w:trPr>
          <w:tblCellSpacing w:w="15" w:type="dxa"/>
          <w:jc w:val="center"/>
        </w:trPr>
        <w:tc>
          <w:tcPr>
            <w:tcW w:w="0" w:type="auto"/>
            <w:shd w:val="clear" w:color="auto" w:fill="CCCCFF"/>
            <w:tcMar>
              <w:top w:w="60" w:type="dxa"/>
              <w:left w:w="240" w:type="dxa"/>
              <w:bottom w:w="60" w:type="dxa"/>
              <w:right w:w="240" w:type="dxa"/>
            </w:tcMar>
            <w:vAlign w:val="center"/>
            <w:hideMark/>
          </w:tcPr>
          <w:p w14:paraId="66C57144"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3F973643" w14:textId="77777777" w:rsidR="00AC2990" w:rsidRPr="00AC2990" w:rsidRDefault="00AC2990" w:rsidP="00AC2990">
            <w:pPr>
              <w:numPr>
                <w:ilvl w:val="0"/>
                <w:numId w:val="13"/>
              </w:numPr>
              <w:spacing w:after="0" w:line="360" w:lineRule="atLeast"/>
              <w:ind w:left="0"/>
              <w:rPr>
                <w:rFonts w:ascii="Times New Roman" w:eastAsia="Times New Roman" w:hAnsi="Times New Roman" w:cs="Times New Roman"/>
                <w:sz w:val="18"/>
                <w:szCs w:val="18"/>
                <w:lang w:val="en-GB" w:eastAsia="en-GB"/>
              </w:rPr>
            </w:pPr>
            <w:hyperlink r:id="rId550" w:tooltip="Template:Western world" w:history="1">
              <w:r w:rsidRPr="00AC2990">
                <w:rPr>
                  <w:rFonts w:ascii="Times New Roman" w:eastAsia="Times New Roman" w:hAnsi="Times New Roman" w:cs="Times New Roman"/>
                  <w:color w:val="0B0080"/>
                  <w:sz w:val="18"/>
                  <w:szCs w:val="18"/>
                  <w:u w:val="single"/>
                  <w:lang w:val="en-GB" w:eastAsia="en-GB"/>
                </w:rPr>
                <w:t>v</w:t>
              </w:r>
            </w:hyperlink>
          </w:p>
          <w:p w14:paraId="27098C25" w14:textId="77777777" w:rsidR="00AC2990" w:rsidRPr="00AC2990" w:rsidRDefault="00AC2990" w:rsidP="00AC2990">
            <w:pPr>
              <w:numPr>
                <w:ilvl w:val="0"/>
                <w:numId w:val="13"/>
              </w:numPr>
              <w:spacing w:after="0" w:line="360" w:lineRule="atLeast"/>
              <w:ind w:left="0"/>
              <w:rPr>
                <w:rFonts w:ascii="Times New Roman" w:eastAsia="Times New Roman" w:hAnsi="Times New Roman" w:cs="Times New Roman"/>
                <w:sz w:val="18"/>
                <w:szCs w:val="18"/>
                <w:lang w:val="en-GB" w:eastAsia="en-GB"/>
              </w:rPr>
            </w:pPr>
            <w:hyperlink r:id="rId551" w:tooltip="Template talk:Western world" w:history="1">
              <w:r w:rsidRPr="00AC2990">
                <w:rPr>
                  <w:rFonts w:ascii="Times New Roman" w:eastAsia="Times New Roman" w:hAnsi="Times New Roman" w:cs="Times New Roman"/>
                  <w:color w:val="0B0080"/>
                  <w:sz w:val="18"/>
                  <w:szCs w:val="18"/>
                  <w:u w:val="single"/>
                  <w:lang w:val="en-GB" w:eastAsia="en-GB"/>
                </w:rPr>
                <w:t>t</w:t>
              </w:r>
            </w:hyperlink>
          </w:p>
          <w:p w14:paraId="34523F2F" w14:textId="77777777" w:rsidR="00AC2990" w:rsidRPr="00AC2990" w:rsidRDefault="00AC2990" w:rsidP="00AC2990">
            <w:pPr>
              <w:numPr>
                <w:ilvl w:val="0"/>
                <w:numId w:val="13"/>
              </w:numPr>
              <w:spacing w:after="0" w:line="360" w:lineRule="atLeast"/>
              <w:ind w:left="0"/>
              <w:rPr>
                <w:rFonts w:ascii="Times New Roman" w:eastAsia="Times New Roman" w:hAnsi="Times New Roman" w:cs="Times New Roman"/>
                <w:sz w:val="18"/>
                <w:szCs w:val="18"/>
                <w:lang w:val="en-GB" w:eastAsia="en-GB"/>
              </w:rPr>
            </w:pPr>
            <w:hyperlink r:id="rId552" w:history="1">
              <w:r w:rsidRPr="00AC2990">
                <w:rPr>
                  <w:rFonts w:ascii="Times New Roman" w:eastAsia="Times New Roman" w:hAnsi="Times New Roman" w:cs="Times New Roman"/>
                  <w:color w:val="663366"/>
                  <w:sz w:val="18"/>
                  <w:szCs w:val="18"/>
                  <w:u w:val="single"/>
                  <w:lang w:val="en-GB" w:eastAsia="en-GB"/>
                </w:rPr>
                <w:t>e</w:t>
              </w:r>
            </w:hyperlink>
          </w:p>
          <w:p w14:paraId="524EBC73"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53" w:tooltip="Western world" w:history="1">
              <w:r w:rsidRPr="00AC2990">
                <w:rPr>
                  <w:rFonts w:ascii="Times New Roman" w:eastAsia="Times New Roman" w:hAnsi="Times New Roman" w:cs="Times New Roman"/>
                  <w:b/>
                  <w:bCs/>
                  <w:color w:val="0B0080"/>
                  <w:u w:val="single"/>
                  <w:lang w:val="en-GB" w:eastAsia="en-GB"/>
                </w:rPr>
                <w:t>Western world</w:t>
              </w:r>
            </w:hyperlink>
            <w:r w:rsidRPr="00AC2990">
              <w:rPr>
                <w:rFonts w:ascii="Times New Roman" w:eastAsia="Times New Roman" w:hAnsi="Times New Roman" w:cs="Times New Roman"/>
                <w:b/>
                <w:bCs/>
                <w:lang w:val="en-GB" w:eastAsia="en-GB"/>
              </w:rPr>
              <w:t> and </w:t>
            </w:r>
            <w:hyperlink r:id="rId554" w:tooltip="Western culture" w:history="1">
              <w:r w:rsidRPr="00AC2990">
                <w:rPr>
                  <w:rFonts w:ascii="Times New Roman" w:eastAsia="Times New Roman" w:hAnsi="Times New Roman" w:cs="Times New Roman"/>
                  <w:b/>
                  <w:bCs/>
                  <w:color w:val="0B0080"/>
                  <w:u w:val="single"/>
                  <w:lang w:val="en-GB" w:eastAsia="en-GB"/>
                </w:rPr>
                <w:t>culture</w:t>
              </w:r>
            </w:hyperlink>
          </w:p>
        </w:tc>
      </w:tr>
    </w:tbl>
    <w:p w14:paraId="70C7FC54" w14:textId="77777777" w:rsidR="00AC2990" w:rsidRPr="00AC2990" w:rsidRDefault="00AC2990" w:rsidP="00AC2990">
      <w:pPr>
        <w:shd w:val="clear" w:color="auto" w:fill="FDFDFD"/>
        <w:spacing w:after="0" w:line="240" w:lineRule="auto"/>
        <w:jc w:val="center"/>
        <w:rPr>
          <w:rFonts w:ascii="Arial" w:eastAsia="Times New Roman" w:hAnsi="Arial" w:cs="Arial"/>
          <w:vanish/>
          <w:color w:val="202122"/>
          <w:sz w:val="18"/>
          <w:szCs w:val="18"/>
          <w:lang w:val="en" w:eastAsia="en-GB"/>
        </w:rPr>
      </w:pPr>
    </w:p>
    <w:tbl>
      <w:tblPr>
        <w:tblW w:w="13365" w:type="dxa"/>
        <w:jc w:val="center"/>
        <w:tblCellSpacing w:w="15" w:type="dxa"/>
        <w:tblCellMar>
          <w:top w:w="15" w:type="dxa"/>
          <w:left w:w="15" w:type="dxa"/>
          <w:bottom w:w="15" w:type="dxa"/>
          <w:right w:w="15" w:type="dxa"/>
        </w:tblCellMar>
        <w:tblLook w:val="04A0" w:firstRow="1" w:lastRow="0" w:firstColumn="1" w:lastColumn="0" w:noHBand="0" w:noVBand="1"/>
      </w:tblPr>
      <w:tblGrid>
        <w:gridCol w:w="1787"/>
        <w:gridCol w:w="11578"/>
      </w:tblGrid>
      <w:tr w:rsidR="00AC2990" w:rsidRPr="00AC2990" w14:paraId="5449229E" w14:textId="77777777" w:rsidTr="00AC2990">
        <w:trPr>
          <w:tblCellSpacing w:w="15" w:type="dxa"/>
          <w:jc w:val="center"/>
        </w:trPr>
        <w:tc>
          <w:tcPr>
            <w:tcW w:w="0" w:type="auto"/>
            <w:gridSpan w:val="2"/>
            <w:shd w:val="clear" w:color="auto" w:fill="FFD700"/>
            <w:tcMar>
              <w:top w:w="60" w:type="dxa"/>
              <w:left w:w="240" w:type="dxa"/>
              <w:bottom w:w="60" w:type="dxa"/>
              <w:right w:w="240" w:type="dxa"/>
            </w:tcMar>
            <w:vAlign w:val="center"/>
            <w:hideMark/>
          </w:tcPr>
          <w:p w14:paraId="43280426" w14:textId="77777777" w:rsidR="00AC2990" w:rsidRPr="00AC2990" w:rsidRDefault="00AC2990" w:rsidP="00AC2990">
            <w:pPr>
              <w:spacing w:after="0" w:line="360" w:lineRule="atLeast"/>
              <w:jc w:val="center"/>
              <w:rPr>
                <w:rFonts w:ascii="Times New Roman" w:eastAsia="Times New Roman" w:hAnsi="Times New Roman" w:cs="Times New Roman"/>
                <w:b/>
                <w:bCs/>
                <w:sz w:val="18"/>
                <w:szCs w:val="18"/>
                <w:lang w:val="en-GB" w:eastAsia="en-GB"/>
              </w:rPr>
            </w:pPr>
            <w:r w:rsidRPr="00AC2990">
              <w:rPr>
                <w:rFonts w:ascii="Times New Roman" w:eastAsia="Times New Roman" w:hAnsi="Times New Roman" w:cs="Times New Roman"/>
                <w:sz w:val="18"/>
                <w:szCs w:val="18"/>
                <w:lang w:val="en-GB" w:eastAsia="en-GB"/>
              </w:rPr>
              <w:t>show</w:t>
            </w:r>
          </w:p>
          <w:p w14:paraId="7133F35A" w14:textId="77777777" w:rsidR="00AC2990" w:rsidRPr="00AC2990" w:rsidRDefault="00AC2990" w:rsidP="00AC2990">
            <w:pPr>
              <w:numPr>
                <w:ilvl w:val="0"/>
                <w:numId w:val="14"/>
              </w:numPr>
              <w:spacing w:after="0" w:line="360" w:lineRule="atLeast"/>
              <w:ind w:left="0"/>
              <w:rPr>
                <w:rFonts w:ascii="Times New Roman" w:eastAsia="Times New Roman" w:hAnsi="Times New Roman" w:cs="Times New Roman"/>
                <w:sz w:val="18"/>
                <w:szCs w:val="18"/>
                <w:lang w:val="en-GB" w:eastAsia="en-GB"/>
              </w:rPr>
            </w:pPr>
            <w:hyperlink r:id="rId555" w:tooltip="Template:Catholic philosophy footer" w:history="1">
              <w:r w:rsidRPr="00AC2990">
                <w:rPr>
                  <w:rFonts w:ascii="Times New Roman" w:eastAsia="Times New Roman" w:hAnsi="Times New Roman" w:cs="Times New Roman"/>
                  <w:color w:val="0B0080"/>
                  <w:sz w:val="18"/>
                  <w:szCs w:val="18"/>
                  <w:u w:val="single"/>
                  <w:lang w:val="en-GB" w:eastAsia="en-GB"/>
                </w:rPr>
                <w:t>v</w:t>
              </w:r>
            </w:hyperlink>
          </w:p>
          <w:p w14:paraId="710BC3D2" w14:textId="77777777" w:rsidR="00AC2990" w:rsidRPr="00AC2990" w:rsidRDefault="00AC2990" w:rsidP="00AC2990">
            <w:pPr>
              <w:numPr>
                <w:ilvl w:val="0"/>
                <w:numId w:val="14"/>
              </w:numPr>
              <w:spacing w:after="0" w:line="360" w:lineRule="atLeast"/>
              <w:ind w:left="0"/>
              <w:rPr>
                <w:rFonts w:ascii="Times New Roman" w:eastAsia="Times New Roman" w:hAnsi="Times New Roman" w:cs="Times New Roman"/>
                <w:sz w:val="18"/>
                <w:szCs w:val="18"/>
                <w:lang w:val="en-GB" w:eastAsia="en-GB"/>
              </w:rPr>
            </w:pPr>
            <w:hyperlink r:id="rId556" w:tooltip="Template talk:Catholic philosophy footer" w:history="1">
              <w:r w:rsidRPr="00AC2990">
                <w:rPr>
                  <w:rFonts w:ascii="Times New Roman" w:eastAsia="Times New Roman" w:hAnsi="Times New Roman" w:cs="Times New Roman"/>
                  <w:color w:val="0B0080"/>
                  <w:sz w:val="18"/>
                  <w:szCs w:val="18"/>
                  <w:u w:val="single"/>
                  <w:lang w:val="en-GB" w:eastAsia="en-GB"/>
                </w:rPr>
                <w:t>t</w:t>
              </w:r>
            </w:hyperlink>
          </w:p>
          <w:p w14:paraId="6B644081" w14:textId="77777777" w:rsidR="00AC2990" w:rsidRPr="00AC2990" w:rsidRDefault="00AC2990" w:rsidP="00AC2990">
            <w:pPr>
              <w:numPr>
                <w:ilvl w:val="0"/>
                <w:numId w:val="14"/>
              </w:numPr>
              <w:spacing w:after="0" w:line="360" w:lineRule="atLeast"/>
              <w:ind w:left="0"/>
              <w:rPr>
                <w:rFonts w:ascii="Times New Roman" w:eastAsia="Times New Roman" w:hAnsi="Times New Roman" w:cs="Times New Roman"/>
                <w:sz w:val="18"/>
                <w:szCs w:val="18"/>
                <w:lang w:val="en-GB" w:eastAsia="en-GB"/>
              </w:rPr>
            </w:pPr>
            <w:hyperlink r:id="rId557" w:history="1">
              <w:r w:rsidRPr="00AC2990">
                <w:rPr>
                  <w:rFonts w:ascii="Times New Roman" w:eastAsia="Times New Roman" w:hAnsi="Times New Roman" w:cs="Times New Roman"/>
                  <w:color w:val="663366"/>
                  <w:sz w:val="18"/>
                  <w:szCs w:val="18"/>
                  <w:u w:val="single"/>
                  <w:lang w:val="en-GB" w:eastAsia="en-GB"/>
                </w:rPr>
                <w:t>e</w:t>
              </w:r>
            </w:hyperlink>
          </w:p>
          <w:p w14:paraId="000B8064" w14:textId="77777777" w:rsidR="00AC2990" w:rsidRPr="00AC2990" w:rsidRDefault="00AC2990" w:rsidP="00AC2990">
            <w:pPr>
              <w:spacing w:after="0" w:line="360" w:lineRule="atLeast"/>
              <w:jc w:val="center"/>
              <w:rPr>
                <w:rFonts w:ascii="Times New Roman" w:eastAsia="Times New Roman" w:hAnsi="Times New Roman" w:cs="Times New Roman"/>
                <w:b/>
                <w:bCs/>
                <w:lang w:val="en-GB" w:eastAsia="en-GB"/>
              </w:rPr>
            </w:pPr>
            <w:hyperlink r:id="rId558" w:tooltip="Christian philosophy" w:history="1">
              <w:r w:rsidRPr="00AC2990">
                <w:rPr>
                  <w:rFonts w:ascii="Times New Roman" w:eastAsia="Times New Roman" w:hAnsi="Times New Roman" w:cs="Times New Roman"/>
                  <w:b/>
                  <w:bCs/>
                  <w:color w:val="0B0080"/>
                  <w:u w:val="single"/>
                  <w:lang w:val="en-GB" w:eastAsia="en-GB"/>
                </w:rPr>
                <w:t>Catholic philosophy</w:t>
              </w:r>
            </w:hyperlink>
          </w:p>
        </w:tc>
      </w:tr>
      <w:tr w:rsidR="00AC2990" w:rsidRPr="00AC2990" w14:paraId="6A8B6F2F" w14:textId="77777777" w:rsidTr="00AC2990">
        <w:trPr>
          <w:tblCellSpacing w:w="15" w:type="dxa"/>
          <w:jc w:val="center"/>
        </w:trPr>
        <w:tc>
          <w:tcPr>
            <w:tcW w:w="1701" w:type="dxa"/>
            <w:shd w:val="clear" w:color="auto" w:fill="DDDDFF"/>
            <w:noWrap/>
            <w:tcMar>
              <w:top w:w="60" w:type="dxa"/>
              <w:left w:w="240" w:type="dxa"/>
              <w:bottom w:w="60" w:type="dxa"/>
              <w:right w:w="240" w:type="dxa"/>
            </w:tcMar>
            <w:vAlign w:val="center"/>
            <w:hideMark/>
          </w:tcPr>
          <w:p w14:paraId="14C1DA46" w14:textId="3D9CA233" w:rsidR="00AC2990" w:rsidRPr="00AC2990" w:rsidRDefault="00AC2990" w:rsidP="00AC2990">
            <w:pPr>
              <w:spacing w:after="0" w:line="360" w:lineRule="atLeast"/>
              <w:jc w:val="right"/>
              <w:rPr>
                <w:rFonts w:ascii="Times New Roman" w:eastAsia="Times New Roman" w:hAnsi="Times New Roman" w:cs="Times New Roman"/>
                <w:b/>
                <w:bCs/>
                <w:sz w:val="18"/>
                <w:szCs w:val="18"/>
                <w:lang w:val="en-GB" w:eastAsia="en-GB"/>
              </w:rPr>
            </w:pPr>
            <w:hyperlink r:id="rId559" w:tooltip="Help:Authority control" w:history="1">
              <w:r w:rsidRPr="00AC2990">
                <w:rPr>
                  <w:rFonts w:ascii="Times New Roman" w:eastAsia="Times New Roman" w:hAnsi="Times New Roman" w:cs="Times New Roman"/>
                  <w:b/>
                  <w:bCs/>
                  <w:color w:val="0B0080"/>
                  <w:sz w:val="18"/>
                  <w:szCs w:val="18"/>
                  <w:u w:val="single"/>
                  <w:lang w:val="en-GB" w:eastAsia="en-GB"/>
                </w:rPr>
                <w:t>Authority control</w:t>
              </w:r>
            </w:hyperlink>
            <w:r w:rsidRPr="00AC2990">
              <w:rPr>
                <w:rFonts w:ascii="Times New Roman" w:eastAsia="Times New Roman" w:hAnsi="Times New Roman" w:cs="Times New Roman"/>
                <w:b/>
                <w:bCs/>
                <w:sz w:val="18"/>
                <w:szCs w:val="18"/>
                <w:lang w:val="en-GB" w:eastAsia="en-GB"/>
              </w:rPr>
              <w:t> </w:t>
            </w:r>
            <w:r w:rsidRPr="00AC2990">
              <w:rPr>
                <w:rFonts w:ascii="Times New Roman" w:eastAsia="Times New Roman" w:hAnsi="Times New Roman" w:cs="Times New Roman"/>
                <w:b/>
                <w:bCs/>
                <w:noProof/>
                <w:color w:val="0B0080"/>
                <w:sz w:val="18"/>
                <w:szCs w:val="18"/>
                <w:lang w:val="en-GB" w:eastAsia="en-GB"/>
              </w:rPr>
              <w:drawing>
                <wp:inline distT="0" distB="0" distL="0" distR="0" wp14:anchorId="345D0528" wp14:editId="1EFBD164">
                  <wp:extent cx="97155" cy="97155"/>
                  <wp:effectExtent l="0" t="0" r="0" b="0"/>
                  <wp:docPr id="1" name="Picture 1" descr="Edit this at Wikidata">
                    <a:hlinkClick xmlns:a="http://schemas.openxmlformats.org/drawingml/2006/main" r:id="rId560" tooltip="&quot;Edit this at Wikidat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it this at Wikidata">
                            <a:hlinkClick r:id="rId560" tooltip="&quot;Edit this at Wikidata&quot;"/>
                          </pic:cNvPr>
                          <pic:cNvPicPr>
                            <a:picLocks noChangeAspect="1" noChangeArrowheads="1"/>
                          </pic:cNvPicPr>
                        </pic:nvPicPr>
                        <pic:blipFill>
                          <a:blip r:embed="rId561">
                            <a:extLst>
                              <a:ext uri="{28A0092B-C50C-407E-A947-70E740481C1C}">
                                <a14:useLocalDpi xmlns:a14="http://schemas.microsoft.com/office/drawing/2010/main" val="0"/>
                              </a:ext>
                            </a:extLst>
                          </a:blip>
                          <a:srcRect/>
                          <a:stretch>
                            <a:fillRect/>
                          </a:stretch>
                        </pic:blipFill>
                        <pic:spPr bwMode="auto">
                          <a:xfrm>
                            <a:off x="0" y="0"/>
                            <a:ext cx="97155" cy="97155"/>
                          </a:xfrm>
                          <a:prstGeom prst="rect">
                            <a:avLst/>
                          </a:prstGeom>
                          <a:noFill/>
                          <a:ln>
                            <a:noFill/>
                          </a:ln>
                        </pic:spPr>
                      </pic:pic>
                    </a:graphicData>
                  </a:graphic>
                </wp:inline>
              </w:drawing>
            </w:r>
          </w:p>
        </w:tc>
        <w:tc>
          <w:tcPr>
            <w:tcW w:w="11265" w:type="dxa"/>
            <w:tcBorders>
              <w:top w:val="nil"/>
              <w:left w:val="single" w:sz="12" w:space="0" w:color="FDFDFD"/>
              <w:bottom w:val="nil"/>
              <w:right w:val="nil"/>
            </w:tcBorders>
            <w:shd w:val="clear" w:color="auto" w:fill="auto"/>
            <w:tcMar>
              <w:top w:w="0" w:type="dxa"/>
              <w:left w:w="0" w:type="dxa"/>
              <w:bottom w:w="0" w:type="dxa"/>
              <w:right w:w="0" w:type="dxa"/>
            </w:tcMar>
            <w:vAlign w:val="center"/>
            <w:hideMark/>
          </w:tcPr>
          <w:p w14:paraId="6BDF6C7E" w14:textId="77777777" w:rsidR="00AC2990" w:rsidRPr="00AC2990" w:rsidRDefault="00AC2990" w:rsidP="00AC2990">
            <w:pPr>
              <w:numPr>
                <w:ilvl w:val="0"/>
                <w:numId w:val="15"/>
              </w:numPr>
              <w:spacing w:after="0" w:line="360" w:lineRule="atLeast"/>
              <w:ind w:left="0"/>
              <w:rPr>
                <w:rFonts w:ascii="Times New Roman" w:eastAsia="Times New Roman" w:hAnsi="Times New Roman" w:cs="Times New Roman"/>
                <w:sz w:val="18"/>
                <w:szCs w:val="18"/>
                <w:lang w:val="en-GB" w:eastAsia="en-GB"/>
              </w:rPr>
            </w:pPr>
            <w:hyperlink r:id="rId562" w:tooltip="GND (identifier)" w:history="1">
              <w:r w:rsidRPr="00AC2990">
                <w:rPr>
                  <w:rFonts w:ascii="Times New Roman" w:eastAsia="Times New Roman" w:hAnsi="Times New Roman" w:cs="Times New Roman"/>
                  <w:color w:val="0B0080"/>
                  <w:sz w:val="18"/>
                  <w:szCs w:val="18"/>
                  <w:u w:val="single"/>
                  <w:lang w:val="en-GB" w:eastAsia="en-GB"/>
                </w:rPr>
                <w:t>GND</w:t>
              </w:r>
            </w:hyperlink>
            <w:r w:rsidRPr="00AC2990">
              <w:rPr>
                <w:rFonts w:ascii="Times New Roman" w:eastAsia="Times New Roman" w:hAnsi="Times New Roman" w:cs="Times New Roman"/>
                <w:sz w:val="18"/>
                <w:szCs w:val="18"/>
                <w:lang w:val="en-GB" w:eastAsia="en-GB"/>
              </w:rPr>
              <w:t>: </w:t>
            </w:r>
            <w:hyperlink r:id="rId563" w:history="1">
              <w:r w:rsidRPr="00AC2990">
                <w:rPr>
                  <w:rFonts w:ascii="Times New Roman" w:eastAsia="Times New Roman" w:hAnsi="Times New Roman" w:cs="Times New Roman"/>
                  <w:color w:val="663366"/>
                  <w:sz w:val="18"/>
                  <w:szCs w:val="18"/>
                  <w:u w:val="single"/>
                  <w:lang w:val="en-GB" w:eastAsia="en-GB"/>
                </w:rPr>
                <w:t>4014610-8</w:t>
              </w:r>
            </w:hyperlink>
          </w:p>
          <w:p w14:paraId="75521F65" w14:textId="77777777" w:rsidR="00AC2990" w:rsidRPr="00AC2990" w:rsidRDefault="00AC2990" w:rsidP="00AC2990">
            <w:pPr>
              <w:numPr>
                <w:ilvl w:val="0"/>
                <w:numId w:val="15"/>
              </w:numPr>
              <w:spacing w:after="0" w:line="360" w:lineRule="atLeast"/>
              <w:ind w:left="0"/>
              <w:rPr>
                <w:rFonts w:ascii="Times New Roman" w:eastAsia="Times New Roman" w:hAnsi="Times New Roman" w:cs="Times New Roman"/>
                <w:sz w:val="18"/>
                <w:szCs w:val="18"/>
                <w:lang w:val="en-GB" w:eastAsia="en-GB"/>
              </w:rPr>
            </w:pPr>
            <w:hyperlink r:id="rId564" w:tooltip="National Diet Library" w:history="1">
              <w:r w:rsidRPr="00AC2990">
                <w:rPr>
                  <w:rFonts w:ascii="Times New Roman" w:eastAsia="Times New Roman" w:hAnsi="Times New Roman" w:cs="Times New Roman"/>
                  <w:color w:val="0B0080"/>
                  <w:sz w:val="18"/>
                  <w:szCs w:val="18"/>
                  <w:u w:val="single"/>
                  <w:lang w:val="en-GB" w:eastAsia="en-GB"/>
                </w:rPr>
                <w:t>NDL</w:t>
              </w:r>
            </w:hyperlink>
            <w:r w:rsidRPr="00AC2990">
              <w:rPr>
                <w:rFonts w:ascii="Times New Roman" w:eastAsia="Times New Roman" w:hAnsi="Times New Roman" w:cs="Times New Roman"/>
                <w:sz w:val="18"/>
                <w:szCs w:val="18"/>
                <w:lang w:val="en-GB" w:eastAsia="en-GB"/>
              </w:rPr>
              <w:t>: </w:t>
            </w:r>
            <w:hyperlink r:id="rId565" w:history="1">
              <w:r w:rsidRPr="00AC2990">
                <w:rPr>
                  <w:rFonts w:ascii="Times New Roman" w:eastAsia="Times New Roman" w:hAnsi="Times New Roman" w:cs="Times New Roman"/>
                  <w:color w:val="663366"/>
                  <w:sz w:val="18"/>
                  <w:szCs w:val="18"/>
                  <w:u w:val="single"/>
                  <w:lang w:val="en-GB" w:eastAsia="en-GB"/>
                </w:rPr>
                <w:t>00565345</w:t>
              </w:r>
            </w:hyperlink>
          </w:p>
        </w:tc>
      </w:tr>
    </w:tbl>
    <w:p w14:paraId="023543E8" w14:textId="77777777" w:rsidR="00AC2990" w:rsidRPr="00AC2990" w:rsidRDefault="00AC2990" w:rsidP="00AC2990">
      <w:pPr>
        <w:shd w:val="clear" w:color="auto" w:fill="F8F9FA"/>
        <w:spacing w:after="0" w:line="240" w:lineRule="auto"/>
        <w:rPr>
          <w:rFonts w:ascii="Arial" w:eastAsia="Times New Roman" w:hAnsi="Arial" w:cs="Arial"/>
          <w:color w:val="202122"/>
          <w:sz w:val="24"/>
          <w:szCs w:val="24"/>
          <w:lang w:val="en-GB" w:eastAsia="en-GB"/>
        </w:rPr>
      </w:pPr>
      <w:hyperlink r:id="rId566" w:tooltip="Help:Category" w:history="1">
        <w:r w:rsidRPr="00AC2990">
          <w:rPr>
            <w:rFonts w:ascii="Arial" w:eastAsia="Times New Roman" w:hAnsi="Arial" w:cs="Arial"/>
            <w:color w:val="0B0080"/>
            <w:sz w:val="24"/>
            <w:szCs w:val="24"/>
            <w:u w:val="single"/>
            <w:lang w:val="en-GB" w:eastAsia="en-GB"/>
          </w:rPr>
          <w:t>Categories</w:t>
        </w:r>
      </w:hyperlink>
      <w:r w:rsidRPr="00AC2990">
        <w:rPr>
          <w:rFonts w:ascii="Arial" w:eastAsia="Times New Roman" w:hAnsi="Arial" w:cs="Arial"/>
          <w:color w:val="202122"/>
          <w:sz w:val="24"/>
          <w:szCs w:val="24"/>
          <w:lang w:val="en-GB" w:eastAsia="en-GB"/>
        </w:rPr>
        <w:t>: </w:t>
      </w:r>
    </w:p>
    <w:p w14:paraId="507AC8FD" w14:textId="77777777" w:rsidR="00AC2990" w:rsidRPr="00AC2990" w:rsidRDefault="00AC2990" w:rsidP="00AC2990">
      <w:pPr>
        <w:numPr>
          <w:ilvl w:val="0"/>
          <w:numId w:val="16"/>
        </w:numPr>
        <w:shd w:val="clear" w:color="auto" w:fill="F8F9FA"/>
        <w:spacing w:before="30" w:after="30" w:line="300" w:lineRule="atLeast"/>
        <w:ind w:left="0"/>
        <w:rPr>
          <w:rFonts w:ascii="Arial" w:eastAsia="Times New Roman" w:hAnsi="Arial" w:cs="Arial"/>
          <w:color w:val="202122"/>
          <w:sz w:val="24"/>
          <w:szCs w:val="24"/>
          <w:lang w:val="en-GB" w:eastAsia="en-GB"/>
        </w:rPr>
      </w:pPr>
      <w:hyperlink r:id="rId567" w:tooltip="Category:Empiricism" w:history="1">
        <w:r w:rsidRPr="00AC2990">
          <w:rPr>
            <w:rFonts w:ascii="Arial" w:eastAsia="Times New Roman" w:hAnsi="Arial" w:cs="Arial"/>
            <w:color w:val="0B0080"/>
            <w:sz w:val="24"/>
            <w:szCs w:val="24"/>
            <w:u w:val="single"/>
            <w:lang w:val="en-GB" w:eastAsia="en-GB"/>
          </w:rPr>
          <w:t>Empiricism</w:t>
        </w:r>
      </w:hyperlink>
    </w:p>
    <w:p w14:paraId="117D641D"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68" w:tooltip="Category:Philosophical movements" w:history="1">
        <w:r w:rsidRPr="00AC2990">
          <w:rPr>
            <w:rFonts w:ascii="Arial" w:eastAsia="Times New Roman" w:hAnsi="Arial" w:cs="Arial"/>
            <w:color w:val="0B0080"/>
            <w:sz w:val="24"/>
            <w:szCs w:val="24"/>
            <w:u w:val="single"/>
            <w:lang w:val="en-GB" w:eastAsia="en-GB"/>
          </w:rPr>
          <w:t>Philosophical movements</w:t>
        </w:r>
      </w:hyperlink>
    </w:p>
    <w:p w14:paraId="12765A9F"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69" w:tooltip="Category:Epistemological theories" w:history="1">
        <w:r w:rsidRPr="00AC2990">
          <w:rPr>
            <w:rFonts w:ascii="Arial" w:eastAsia="Times New Roman" w:hAnsi="Arial" w:cs="Arial"/>
            <w:color w:val="0B0080"/>
            <w:sz w:val="24"/>
            <w:szCs w:val="24"/>
            <w:u w:val="single"/>
            <w:lang w:val="en-GB" w:eastAsia="en-GB"/>
          </w:rPr>
          <w:t>Epistemological theories</w:t>
        </w:r>
      </w:hyperlink>
    </w:p>
    <w:p w14:paraId="617F2E12"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70" w:tooltip="Category:Justification" w:history="1">
        <w:r w:rsidRPr="00AC2990">
          <w:rPr>
            <w:rFonts w:ascii="Arial" w:eastAsia="Times New Roman" w:hAnsi="Arial" w:cs="Arial"/>
            <w:color w:val="0B0080"/>
            <w:sz w:val="24"/>
            <w:szCs w:val="24"/>
            <w:u w:val="single"/>
            <w:lang w:val="en-GB" w:eastAsia="en-GB"/>
          </w:rPr>
          <w:t>Justification</w:t>
        </w:r>
      </w:hyperlink>
    </w:p>
    <w:p w14:paraId="67175E19"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71" w:tooltip="Category:Philosophical methodology" w:history="1">
        <w:r w:rsidRPr="00AC2990">
          <w:rPr>
            <w:rFonts w:ascii="Arial" w:eastAsia="Times New Roman" w:hAnsi="Arial" w:cs="Arial"/>
            <w:color w:val="0B0080"/>
            <w:sz w:val="24"/>
            <w:szCs w:val="24"/>
            <w:u w:val="single"/>
            <w:lang w:val="en-GB" w:eastAsia="en-GB"/>
          </w:rPr>
          <w:t>Philosophical methodology</w:t>
        </w:r>
      </w:hyperlink>
    </w:p>
    <w:p w14:paraId="0681E510"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72" w:tooltip="Category:Internalism and externalism" w:history="1">
        <w:r w:rsidRPr="00AC2990">
          <w:rPr>
            <w:rFonts w:ascii="Arial" w:eastAsia="Times New Roman" w:hAnsi="Arial" w:cs="Arial"/>
            <w:color w:val="0B0080"/>
            <w:sz w:val="24"/>
            <w:szCs w:val="24"/>
            <w:u w:val="single"/>
            <w:lang w:val="en-GB" w:eastAsia="en-GB"/>
          </w:rPr>
          <w:t>Internalism and externalism</w:t>
        </w:r>
      </w:hyperlink>
    </w:p>
    <w:p w14:paraId="403D5394"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73" w:tooltip="Category:Philosophy of science" w:history="1">
        <w:r w:rsidRPr="00AC2990">
          <w:rPr>
            <w:rFonts w:ascii="Arial" w:eastAsia="Times New Roman" w:hAnsi="Arial" w:cs="Arial"/>
            <w:color w:val="0B0080"/>
            <w:sz w:val="24"/>
            <w:szCs w:val="24"/>
            <w:u w:val="single"/>
            <w:lang w:val="en-GB" w:eastAsia="en-GB"/>
          </w:rPr>
          <w:t>Philosophy of science</w:t>
        </w:r>
      </w:hyperlink>
    </w:p>
    <w:p w14:paraId="0BBC3A86" w14:textId="77777777" w:rsidR="00AC2990" w:rsidRPr="00AC2990" w:rsidRDefault="00AC2990" w:rsidP="00AC2990">
      <w:pPr>
        <w:numPr>
          <w:ilvl w:val="0"/>
          <w:numId w:val="16"/>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574" w:tooltip="Category:Empirical laws" w:history="1">
        <w:r w:rsidRPr="00AC2990">
          <w:rPr>
            <w:rFonts w:ascii="Arial" w:eastAsia="Times New Roman" w:hAnsi="Arial" w:cs="Arial"/>
            <w:color w:val="0B0080"/>
            <w:sz w:val="24"/>
            <w:szCs w:val="24"/>
            <w:u w:val="single"/>
            <w:lang w:val="en-GB" w:eastAsia="en-GB"/>
          </w:rPr>
          <w:t>Empirical laws</w:t>
        </w:r>
      </w:hyperlink>
    </w:p>
    <w:p w14:paraId="3380111C" w14:textId="77777777" w:rsidR="00CA1DC7" w:rsidRDefault="0049777B" w:rsidP="0049777B">
      <w:r w:rsidRPr="0049777B">
        <w:rPr>
          <w:rFonts w:hint="eastAsia"/>
        </w:rPr>
        <w:t xml:space="preserve"> </w:t>
      </w:r>
    </w:p>
    <w:p w14:paraId="531D36C3" w14:textId="77777777" w:rsidR="00CA1DC7" w:rsidRDefault="00CA1DC7">
      <w:r>
        <w:br w:type="page"/>
      </w:r>
    </w:p>
    <w:p w14:paraId="22CABDA5" w14:textId="77777777" w:rsidR="0049777B" w:rsidRDefault="0049777B" w:rsidP="0049777B"/>
    <w:p w14:paraId="56DA1E82" w14:textId="77777777" w:rsidR="00CA1DC7" w:rsidRPr="00CA1DC7" w:rsidRDefault="00CA1DC7" w:rsidP="00CA1DC7"/>
    <w:p w14:paraId="08D14A94" w14:textId="77777777" w:rsidR="00CA1DC7" w:rsidRPr="00CA1DC7" w:rsidRDefault="00CA1DC7" w:rsidP="00CA1DC7"/>
    <w:p w14:paraId="6026D213" w14:textId="77777777" w:rsidR="00CA1DC7" w:rsidRPr="00CA1DC7" w:rsidRDefault="00CA1DC7" w:rsidP="00CA1DC7"/>
    <w:p w14:paraId="4C561997" w14:textId="77777777" w:rsidR="00CA1DC7" w:rsidRPr="00CA1DC7" w:rsidRDefault="00CA1DC7" w:rsidP="00CA1DC7"/>
    <w:p w14:paraId="1E2084E8" w14:textId="77777777" w:rsidR="00CA1DC7" w:rsidRPr="00CA1DC7" w:rsidRDefault="00CA1DC7" w:rsidP="00CA1DC7"/>
    <w:p w14:paraId="609783F5" w14:textId="77777777" w:rsidR="00CA1DC7" w:rsidRPr="00CA1DC7" w:rsidRDefault="00CA1DC7" w:rsidP="00CA1DC7"/>
    <w:p w14:paraId="2FAE3961" w14:textId="77777777" w:rsidR="00CA1DC7" w:rsidRPr="00CA1DC7" w:rsidRDefault="00CA1DC7" w:rsidP="00CA1DC7"/>
    <w:p w14:paraId="49DBFCE1" w14:textId="77777777" w:rsidR="00CA1DC7" w:rsidRPr="00CA1DC7" w:rsidRDefault="00CA1DC7" w:rsidP="00CA1DC7"/>
    <w:p w14:paraId="178117E3" w14:textId="77777777" w:rsidR="00CA1DC7" w:rsidRPr="00CA1DC7" w:rsidRDefault="00CA1DC7" w:rsidP="00CA1DC7"/>
    <w:p w14:paraId="4E7E1244" w14:textId="77777777" w:rsidR="00CA1DC7" w:rsidRPr="00CA1DC7" w:rsidRDefault="00CA1DC7" w:rsidP="00CA1DC7"/>
    <w:p w14:paraId="558F9A63" w14:textId="77777777" w:rsidR="00CA1DC7" w:rsidRPr="00CA1DC7" w:rsidRDefault="00CA1DC7" w:rsidP="00CA1DC7"/>
    <w:p w14:paraId="0122A016" w14:textId="77777777" w:rsidR="00CA1DC7" w:rsidRPr="00CA1DC7" w:rsidRDefault="00CA1DC7" w:rsidP="00CA1DC7"/>
    <w:p w14:paraId="2864107C" w14:textId="77777777" w:rsidR="00CA1DC7" w:rsidRPr="00CA1DC7" w:rsidRDefault="00CA1DC7" w:rsidP="00CA1DC7"/>
    <w:p w14:paraId="21D92A22" w14:textId="77777777" w:rsidR="00CA1DC7" w:rsidRPr="00CA1DC7" w:rsidRDefault="00CA1DC7" w:rsidP="00CA1DC7"/>
    <w:p w14:paraId="23322B77" w14:textId="77777777" w:rsidR="00CA1DC7" w:rsidRPr="00CA1DC7" w:rsidRDefault="00CA1DC7" w:rsidP="00CA1DC7"/>
    <w:p w14:paraId="56BA2C8A" w14:textId="77777777" w:rsidR="00CA1DC7" w:rsidRPr="00CA1DC7" w:rsidRDefault="00CA1DC7" w:rsidP="00CA1DC7"/>
    <w:p w14:paraId="3F4B8416" w14:textId="77777777" w:rsidR="00CA1DC7" w:rsidRPr="00CA1DC7" w:rsidRDefault="00CA1DC7" w:rsidP="00CA1DC7"/>
    <w:p w14:paraId="4F1708F9" w14:textId="77777777" w:rsidR="00CA1DC7" w:rsidRPr="00CA1DC7" w:rsidRDefault="00CA1DC7" w:rsidP="00CA1DC7"/>
    <w:p w14:paraId="41C00F26" w14:textId="77777777" w:rsidR="00CA1DC7" w:rsidRPr="00CA1DC7" w:rsidRDefault="00CA1DC7" w:rsidP="00CA1DC7"/>
    <w:p w14:paraId="001204B8" w14:textId="77777777" w:rsidR="00CA1DC7" w:rsidRPr="00CA1DC7" w:rsidRDefault="00CA1DC7" w:rsidP="00CA1DC7"/>
    <w:p w14:paraId="4E4BA723" w14:textId="77777777" w:rsidR="00CA1DC7" w:rsidRPr="00CA1DC7" w:rsidRDefault="00CA1DC7" w:rsidP="00CA1DC7"/>
    <w:p w14:paraId="4757CE92" w14:textId="77777777" w:rsidR="00CA1DC7" w:rsidRPr="00CA1DC7" w:rsidRDefault="00CA1DC7" w:rsidP="00CA1DC7"/>
    <w:p w14:paraId="0E9C8AE3" w14:textId="77777777" w:rsidR="00CA1DC7" w:rsidRPr="00CA1DC7" w:rsidRDefault="00CA1DC7" w:rsidP="00CA1DC7"/>
    <w:p w14:paraId="2688E3C2" w14:textId="77777777" w:rsidR="00CA1DC7" w:rsidRPr="00CA1DC7" w:rsidRDefault="00CA1DC7" w:rsidP="00CA1DC7"/>
    <w:p w14:paraId="6C965347" w14:textId="77777777" w:rsidR="00CA1DC7" w:rsidRPr="00CA1DC7" w:rsidRDefault="00CA1DC7" w:rsidP="00CA1DC7"/>
    <w:p w14:paraId="5E05C7C6" w14:textId="77777777" w:rsidR="00CA1DC7" w:rsidRPr="00CA1DC7" w:rsidRDefault="00CA1DC7" w:rsidP="00CA1DC7"/>
    <w:p w14:paraId="1ECDCFDF" w14:textId="77777777" w:rsidR="00CA1DC7" w:rsidRPr="00CA1DC7" w:rsidRDefault="00CA1DC7" w:rsidP="00CA1DC7"/>
    <w:p w14:paraId="58AC68CA" w14:textId="77777777" w:rsidR="00CA1DC7" w:rsidRPr="00CA1DC7" w:rsidRDefault="00CA1DC7" w:rsidP="00CA1DC7"/>
    <w:p w14:paraId="693CF1DC" w14:textId="77777777" w:rsidR="00CA1DC7" w:rsidRPr="00CA1DC7" w:rsidRDefault="00CA1DC7" w:rsidP="00CA1DC7"/>
    <w:p w14:paraId="62177503" w14:textId="77777777" w:rsidR="00CA1DC7" w:rsidRPr="00CA1DC7" w:rsidRDefault="00CA1DC7" w:rsidP="00CA1DC7"/>
    <w:p w14:paraId="38F0EA1A" w14:textId="77777777" w:rsidR="00CA1DC7" w:rsidRPr="00CA1DC7" w:rsidRDefault="00CA1DC7" w:rsidP="00CA1DC7"/>
    <w:p w14:paraId="0D51C482" w14:textId="77777777" w:rsidR="00CA1DC7" w:rsidRPr="00CA1DC7" w:rsidRDefault="00CA1DC7" w:rsidP="00CA1DC7"/>
    <w:p w14:paraId="14EC79A2" w14:textId="77777777" w:rsidR="00CA1DC7" w:rsidRPr="00CA1DC7" w:rsidRDefault="00CA1DC7" w:rsidP="00CA1DC7"/>
    <w:p w14:paraId="4F02FD7D" w14:textId="77777777" w:rsidR="00CA1DC7" w:rsidRPr="00CA1DC7" w:rsidRDefault="00CA1DC7" w:rsidP="00CA1DC7"/>
    <w:p w14:paraId="40C382BF" w14:textId="77777777" w:rsidR="00CA1DC7" w:rsidRPr="00CA1DC7" w:rsidRDefault="00CA1DC7" w:rsidP="00CA1DC7"/>
    <w:p w14:paraId="277BA72A" w14:textId="77777777" w:rsidR="00CA1DC7" w:rsidRPr="00CA1DC7" w:rsidRDefault="00CA1DC7" w:rsidP="00CA1DC7"/>
    <w:p w14:paraId="4DC8BE90" w14:textId="77777777" w:rsidR="00CA1DC7" w:rsidRPr="00CA1DC7" w:rsidRDefault="00CA1DC7" w:rsidP="00CA1DC7"/>
    <w:sectPr w:rsidR="00CA1DC7" w:rsidRPr="00CA1DC7" w:rsidSect="00987748">
      <w:footerReference w:type="default" r:id="rId575"/>
      <w:headerReference w:type="first" r:id="rId576"/>
      <w:footerReference w:type="first" r:id="rId577"/>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BD00A" w14:textId="77777777" w:rsidR="00AC2990" w:rsidRDefault="00AC2990" w:rsidP="006B1F1E">
      <w:pPr>
        <w:spacing w:after="0" w:line="240" w:lineRule="auto"/>
      </w:pPr>
      <w:r>
        <w:separator/>
      </w:r>
    </w:p>
  </w:endnote>
  <w:endnote w:type="continuationSeparator" w:id="0">
    <w:p w14:paraId="24CCE687" w14:textId="77777777" w:rsidR="00AC2990" w:rsidRDefault="00AC2990"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E2B66"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28D954E8" wp14:editId="349B01D4">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39A1E8AC" wp14:editId="1367F357">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15EF16D1" wp14:editId="104B0AF9">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4C48E"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29F0AB08" wp14:editId="10DE0AB5">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314D6918" wp14:editId="01C57F0F">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0A824EA" wp14:editId="1D9CDCE9">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37F05" w14:textId="77777777" w:rsidR="00AC2990" w:rsidRDefault="00AC2990" w:rsidP="006B1F1E">
      <w:pPr>
        <w:spacing w:after="0" w:line="240" w:lineRule="auto"/>
      </w:pPr>
      <w:r>
        <w:separator/>
      </w:r>
    </w:p>
  </w:footnote>
  <w:footnote w:type="continuationSeparator" w:id="0">
    <w:p w14:paraId="6A8684A4" w14:textId="77777777" w:rsidR="00AC2990" w:rsidRDefault="00AC2990"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9854B"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53BCE"/>
    <w:multiLevelType w:val="multilevel"/>
    <w:tmpl w:val="3D00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70FAB"/>
    <w:multiLevelType w:val="multilevel"/>
    <w:tmpl w:val="A6382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818BD"/>
    <w:multiLevelType w:val="multilevel"/>
    <w:tmpl w:val="98A6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571DD"/>
    <w:multiLevelType w:val="multilevel"/>
    <w:tmpl w:val="D2E8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D47616"/>
    <w:multiLevelType w:val="multilevel"/>
    <w:tmpl w:val="189C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3E1CC7"/>
    <w:multiLevelType w:val="multilevel"/>
    <w:tmpl w:val="6F24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10645"/>
    <w:multiLevelType w:val="multilevel"/>
    <w:tmpl w:val="7B6C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46490E"/>
    <w:multiLevelType w:val="multilevel"/>
    <w:tmpl w:val="D78E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5F6908"/>
    <w:multiLevelType w:val="multilevel"/>
    <w:tmpl w:val="2696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8C0611"/>
    <w:multiLevelType w:val="multilevel"/>
    <w:tmpl w:val="CAD2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C65867"/>
    <w:multiLevelType w:val="multilevel"/>
    <w:tmpl w:val="56D80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1B1116"/>
    <w:multiLevelType w:val="multilevel"/>
    <w:tmpl w:val="5382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F4264"/>
    <w:multiLevelType w:val="multilevel"/>
    <w:tmpl w:val="6A52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D55696"/>
    <w:multiLevelType w:val="multilevel"/>
    <w:tmpl w:val="EF9E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5B0865"/>
    <w:multiLevelType w:val="multilevel"/>
    <w:tmpl w:val="92D8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136CB9"/>
    <w:multiLevelType w:val="multilevel"/>
    <w:tmpl w:val="81DA0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4"/>
  </w:num>
  <w:num w:numId="3">
    <w:abstractNumId w:val="15"/>
  </w:num>
  <w:num w:numId="4">
    <w:abstractNumId w:val="5"/>
  </w:num>
  <w:num w:numId="5">
    <w:abstractNumId w:val="4"/>
  </w:num>
  <w:num w:numId="6">
    <w:abstractNumId w:val="8"/>
  </w:num>
  <w:num w:numId="7">
    <w:abstractNumId w:val="0"/>
  </w:num>
  <w:num w:numId="8">
    <w:abstractNumId w:val="13"/>
  </w:num>
  <w:num w:numId="9">
    <w:abstractNumId w:val="11"/>
  </w:num>
  <w:num w:numId="10">
    <w:abstractNumId w:val="12"/>
  </w:num>
  <w:num w:numId="11">
    <w:abstractNumId w:val="6"/>
  </w:num>
  <w:num w:numId="12">
    <w:abstractNumId w:val="3"/>
  </w:num>
  <w:num w:numId="13">
    <w:abstractNumId w:val="9"/>
  </w:num>
  <w:num w:numId="14">
    <w:abstractNumId w:val="2"/>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990"/>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C2990"/>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EF214"/>
  <w15:chartTrackingRefBased/>
  <w15:docId w15:val="{7E921BA6-2152-48C8-BCC8-F93FB18F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customStyle="1" w:styleId="msonormal0">
    <w:name w:val="msonormal"/>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AC2990"/>
    <w:rPr>
      <w:color w:val="800080"/>
      <w:u w:val="single"/>
    </w:rPr>
  </w:style>
  <w:style w:type="paragraph" w:styleId="NormalWeb">
    <w:name w:val="Normal (Web)"/>
    <w:basedOn w:val="Normal"/>
    <w:uiPriority w:val="99"/>
    <w:semiHidden/>
    <w:unhideWhenUsed/>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togglespan">
    <w:name w:val="toctogglespan"/>
    <w:basedOn w:val="DefaultParagraphFont"/>
    <w:rsid w:val="00AC2990"/>
  </w:style>
  <w:style w:type="paragraph" w:customStyle="1" w:styleId="toclevel-1">
    <w:name w:val="toclevel-1"/>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number">
    <w:name w:val="tocnumber"/>
    <w:basedOn w:val="DefaultParagraphFont"/>
    <w:rsid w:val="00AC2990"/>
  </w:style>
  <w:style w:type="character" w:customStyle="1" w:styleId="toctext">
    <w:name w:val="toctext"/>
    <w:basedOn w:val="DefaultParagraphFont"/>
    <w:rsid w:val="00AC2990"/>
  </w:style>
  <w:style w:type="paragraph" w:customStyle="1" w:styleId="toclevel-2">
    <w:name w:val="toclevel-2"/>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oclevel-3">
    <w:name w:val="toclevel-3"/>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AC2990"/>
  </w:style>
  <w:style w:type="character" w:customStyle="1" w:styleId="mw-editsection">
    <w:name w:val="mw-editsection"/>
    <w:basedOn w:val="DefaultParagraphFont"/>
    <w:rsid w:val="00AC2990"/>
  </w:style>
  <w:style w:type="character" w:customStyle="1" w:styleId="mw-editsection-bracket">
    <w:name w:val="mw-editsection-bracket"/>
    <w:basedOn w:val="DefaultParagraphFont"/>
    <w:rsid w:val="00AC2990"/>
  </w:style>
  <w:style w:type="character" w:styleId="HTMLCite">
    <w:name w:val="HTML Cite"/>
    <w:basedOn w:val="DefaultParagraphFont"/>
    <w:uiPriority w:val="99"/>
    <w:semiHidden/>
    <w:unhideWhenUsed/>
    <w:rsid w:val="00AC2990"/>
    <w:rPr>
      <w:i/>
      <w:iCs/>
    </w:rPr>
  </w:style>
  <w:style w:type="character" w:customStyle="1" w:styleId="mw-cite-backlink">
    <w:name w:val="mw-cite-backlink"/>
    <w:basedOn w:val="DefaultParagraphFont"/>
    <w:rsid w:val="00AC2990"/>
  </w:style>
  <w:style w:type="character" w:customStyle="1" w:styleId="reference-text">
    <w:name w:val="reference-text"/>
    <w:basedOn w:val="DefaultParagraphFont"/>
    <w:rsid w:val="00AC2990"/>
  </w:style>
  <w:style w:type="character" w:customStyle="1" w:styleId="z3988">
    <w:name w:val="z3988"/>
    <w:basedOn w:val="DefaultParagraphFont"/>
    <w:rsid w:val="00AC2990"/>
  </w:style>
  <w:style w:type="character" w:customStyle="1" w:styleId="cite-accessibility-label">
    <w:name w:val="cite-accessibility-label"/>
    <w:basedOn w:val="DefaultParagraphFont"/>
    <w:rsid w:val="00AC2990"/>
  </w:style>
  <w:style w:type="character" w:customStyle="1" w:styleId="mw-collapsible-toggle">
    <w:name w:val="mw-collapsible-toggle"/>
    <w:basedOn w:val="DefaultParagraphFont"/>
    <w:rsid w:val="00AC2990"/>
  </w:style>
  <w:style w:type="paragraph" w:customStyle="1" w:styleId="nv-view">
    <w:name w:val="nv-view"/>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v-talk">
    <w:name w:val="nv-talk"/>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v-edit">
    <w:name w:val="nv-edit"/>
    <w:basedOn w:val="Normal"/>
    <w:rsid w:val="00AC29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wrap">
    <w:name w:val="nowrap"/>
    <w:basedOn w:val="DefaultParagraphFont"/>
    <w:rsid w:val="00AC2990"/>
  </w:style>
  <w:style w:type="character" w:customStyle="1" w:styleId="uid">
    <w:name w:val="uid"/>
    <w:basedOn w:val="DefaultParagraphFont"/>
    <w:rsid w:val="00AC2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02457241">
      <w:bodyDiv w:val="1"/>
      <w:marLeft w:val="0"/>
      <w:marRight w:val="0"/>
      <w:marTop w:val="0"/>
      <w:marBottom w:val="0"/>
      <w:divBdr>
        <w:top w:val="none" w:sz="0" w:space="0" w:color="auto"/>
        <w:left w:val="none" w:sz="0" w:space="0" w:color="auto"/>
        <w:bottom w:val="none" w:sz="0" w:space="0" w:color="auto"/>
        <w:right w:val="none" w:sz="0" w:space="0" w:color="auto"/>
      </w:divBdr>
      <w:divsChild>
        <w:div w:id="718435998">
          <w:marLeft w:val="0"/>
          <w:marRight w:val="0"/>
          <w:marTop w:val="0"/>
          <w:marBottom w:val="0"/>
          <w:divBdr>
            <w:top w:val="none" w:sz="0" w:space="0" w:color="auto"/>
            <w:left w:val="none" w:sz="0" w:space="0" w:color="auto"/>
            <w:bottom w:val="none" w:sz="0" w:space="0" w:color="auto"/>
            <w:right w:val="none" w:sz="0" w:space="0" w:color="auto"/>
          </w:divBdr>
          <w:divsChild>
            <w:div w:id="960919775">
              <w:marLeft w:val="0"/>
              <w:marRight w:val="0"/>
              <w:marTop w:val="0"/>
              <w:marBottom w:val="0"/>
              <w:divBdr>
                <w:top w:val="none" w:sz="0" w:space="0" w:color="auto"/>
                <w:left w:val="none" w:sz="0" w:space="0" w:color="auto"/>
                <w:bottom w:val="none" w:sz="0" w:space="0" w:color="auto"/>
                <w:right w:val="none" w:sz="0" w:space="0" w:color="auto"/>
              </w:divBdr>
            </w:div>
            <w:div w:id="1807698498">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0"/>
                  <w:marRight w:val="0"/>
                  <w:marTop w:val="0"/>
                  <w:marBottom w:val="0"/>
                  <w:divBdr>
                    <w:top w:val="none" w:sz="0" w:space="0" w:color="auto"/>
                    <w:left w:val="none" w:sz="0" w:space="0" w:color="auto"/>
                    <w:bottom w:val="none" w:sz="0" w:space="0" w:color="auto"/>
                    <w:right w:val="none" w:sz="0" w:space="0" w:color="auto"/>
                  </w:divBdr>
                  <w:divsChild>
                    <w:div w:id="790318249">
                      <w:marLeft w:val="0"/>
                      <w:marRight w:val="0"/>
                      <w:marTop w:val="0"/>
                      <w:marBottom w:val="120"/>
                      <w:divBdr>
                        <w:top w:val="none" w:sz="0" w:space="0" w:color="auto"/>
                        <w:left w:val="none" w:sz="0" w:space="0" w:color="auto"/>
                        <w:bottom w:val="none" w:sz="0" w:space="0" w:color="auto"/>
                        <w:right w:val="none" w:sz="0" w:space="0" w:color="auto"/>
                      </w:divBdr>
                    </w:div>
                    <w:div w:id="876700069">
                      <w:marLeft w:val="336"/>
                      <w:marRight w:val="0"/>
                      <w:marTop w:val="120"/>
                      <w:marBottom w:val="312"/>
                      <w:divBdr>
                        <w:top w:val="none" w:sz="0" w:space="0" w:color="auto"/>
                        <w:left w:val="none" w:sz="0" w:space="0" w:color="auto"/>
                        <w:bottom w:val="none" w:sz="0" w:space="0" w:color="auto"/>
                        <w:right w:val="none" w:sz="0" w:space="0" w:color="auto"/>
                      </w:divBdr>
                      <w:divsChild>
                        <w:div w:id="1297024338">
                          <w:marLeft w:val="0"/>
                          <w:marRight w:val="0"/>
                          <w:marTop w:val="0"/>
                          <w:marBottom w:val="0"/>
                          <w:divBdr>
                            <w:top w:val="single" w:sz="6" w:space="2" w:color="C8CCD1"/>
                            <w:left w:val="single" w:sz="6" w:space="2" w:color="C8CCD1"/>
                            <w:bottom w:val="single" w:sz="6" w:space="2" w:color="C8CCD1"/>
                            <w:right w:val="single" w:sz="6" w:space="2" w:color="C8CCD1"/>
                          </w:divBdr>
                          <w:divsChild>
                            <w:div w:id="1150251848">
                              <w:marLeft w:val="0"/>
                              <w:marRight w:val="0"/>
                              <w:marTop w:val="0"/>
                              <w:marBottom w:val="0"/>
                              <w:divBdr>
                                <w:top w:val="none" w:sz="0" w:space="0" w:color="auto"/>
                                <w:left w:val="none" w:sz="0" w:space="0" w:color="auto"/>
                                <w:bottom w:val="none" w:sz="0" w:space="0" w:color="auto"/>
                                <w:right w:val="none" w:sz="0" w:space="0" w:color="auto"/>
                              </w:divBdr>
                              <w:divsChild>
                                <w:div w:id="2082675803">
                                  <w:marLeft w:val="15"/>
                                  <w:marRight w:val="15"/>
                                  <w:marTop w:val="15"/>
                                  <w:marBottom w:val="15"/>
                                  <w:divBdr>
                                    <w:top w:val="none" w:sz="0" w:space="0" w:color="auto"/>
                                    <w:left w:val="none" w:sz="0" w:space="0" w:color="auto"/>
                                    <w:bottom w:val="none" w:sz="0" w:space="0" w:color="auto"/>
                                    <w:right w:val="none" w:sz="0" w:space="0" w:color="auto"/>
                                  </w:divBdr>
                                  <w:divsChild>
                                    <w:div w:id="94861070">
                                      <w:marLeft w:val="0"/>
                                      <w:marRight w:val="0"/>
                                      <w:marTop w:val="0"/>
                                      <w:marBottom w:val="0"/>
                                      <w:divBdr>
                                        <w:top w:val="single" w:sz="6" w:space="0" w:color="C8CCD1"/>
                                        <w:left w:val="single" w:sz="6" w:space="0" w:color="C8CCD1"/>
                                        <w:bottom w:val="single" w:sz="6" w:space="0" w:color="C8CCD1"/>
                                        <w:right w:val="single" w:sz="6" w:space="0" w:color="C8CCD1"/>
                                      </w:divBdr>
                                    </w:div>
                                  </w:divsChild>
                                </w:div>
                                <w:div w:id="1505046737">
                                  <w:marLeft w:val="15"/>
                                  <w:marRight w:val="15"/>
                                  <w:marTop w:val="15"/>
                                  <w:marBottom w:val="15"/>
                                  <w:divBdr>
                                    <w:top w:val="none" w:sz="0" w:space="0" w:color="auto"/>
                                    <w:left w:val="none" w:sz="0" w:space="0" w:color="auto"/>
                                    <w:bottom w:val="none" w:sz="0" w:space="0" w:color="auto"/>
                                    <w:right w:val="none" w:sz="0" w:space="0" w:color="auto"/>
                                  </w:divBdr>
                                  <w:divsChild>
                                    <w:div w:id="1728332960">
                                      <w:marLeft w:val="0"/>
                                      <w:marRight w:val="0"/>
                                      <w:marTop w:val="0"/>
                                      <w:marBottom w:val="0"/>
                                      <w:divBdr>
                                        <w:top w:val="single" w:sz="6" w:space="0" w:color="C8CCD1"/>
                                        <w:left w:val="single" w:sz="6" w:space="0" w:color="C8CCD1"/>
                                        <w:bottom w:val="single" w:sz="6" w:space="0" w:color="C8CCD1"/>
                                        <w:right w:val="single" w:sz="6" w:space="0" w:color="C8CCD1"/>
                                      </w:divBdr>
                                    </w:div>
                                  </w:divsChild>
                                </w:div>
                                <w:div w:id="459764496">
                                  <w:marLeft w:val="15"/>
                                  <w:marRight w:val="15"/>
                                  <w:marTop w:val="15"/>
                                  <w:marBottom w:val="15"/>
                                  <w:divBdr>
                                    <w:top w:val="none" w:sz="0" w:space="0" w:color="auto"/>
                                    <w:left w:val="none" w:sz="0" w:space="0" w:color="auto"/>
                                    <w:bottom w:val="none" w:sz="0" w:space="0" w:color="auto"/>
                                    <w:right w:val="none" w:sz="0" w:space="0" w:color="auto"/>
                                  </w:divBdr>
                                  <w:divsChild>
                                    <w:div w:id="1537619686">
                                      <w:marLeft w:val="0"/>
                                      <w:marRight w:val="0"/>
                                      <w:marTop w:val="0"/>
                                      <w:marBottom w:val="0"/>
                                      <w:divBdr>
                                        <w:top w:val="single" w:sz="6" w:space="0" w:color="C8CCD1"/>
                                        <w:left w:val="single" w:sz="6" w:space="0" w:color="C8CCD1"/>
                                        <w:bottom w:val="single" w:sz="6" w:space="0" w:color="C8CCD1"/>
                                        <w:right w:val="single" w:sz="6" w:space="0" w:color="C8CCD1"/>
                                      </w:divBdr>
                                    </w:div>
                                  </w:divsChild>
                                </w:div>
                              </w:divsChild>
                            </w:div>
                          </w:divsChild>
                        </w:div>
                      </w:divsChild>
                    </w:div>
                    <w:div w:id="1263142993">
                      <w:marLeft w:val="0"/>
                      <w:marRight w:val="0"/>
                      <w:marTop w:val="0"/>
                      <w:marBottom w:val="0"/>
                      <w:divBdr>
                        <w:top w:val="single" w:sz="6" w:space="5" w:color="A2A9B1"/>
                        <w:left w:val="single" w:sz="6" w:space="5" w:color="A2A9B1"/>
                        <w:bottom w:val="single" w:sz="6" w:space="5" w:color="A2A9B1"/>
                        <w:right w:val="single" w:sz="6" w:space="5" w:color="A2A9B1"/>
                      </w:divBdr>
                    </w:div>
                    <w:div w:id="459539765">
                      <w:marLeft w:val="0"/>
                      <w:marRight w:val="0"/>
                      <w:marTop w:val="0"/>
                      <w:marBottom w:val="120"/>
                      <w:divBdr>
                        <w:top w:val="none" w:sz="0" w:space="0" w:color="auto"/>
                        <w:left w:val="none" w:sz="0" w:space="0" w:color="auto"/>
                        <w:bottom w:val="none" w:sz="0" w:space="0" w:color="auto"/>
                        <w:right w:val="none" w:sz="0" w:space="0" w:color="auto"/>
                      </w:divBdr>
                    </w:div>
                    <w:div w:id="976450080">
                      <w:marLeft w:val="336"/>
                      <w:marRight w:val="0"/>
                      <w:marTop w:val="120"/>
                      <w:marBottom w:val="312"/>
                      <w:divBdr>
                        <w:top w:val="none" w:sz="0" w:space="0" w:color="auto"/>
                        <w:left w:val="none" w:sz="0" w:space="0" w:color="auto"/>
                        <w:bottom w:val="none" w:sz="0" w:space="0" w:color="auto"/>
                        <w:right w:val="none" w:sz="0" w:space="0" w:color="auto"/>
                      </w:divBdr>
                      <w:divsChild>
                        <w:div w:id="138879521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07668743">
                      <w:blockQuote w:val="1"/>
                      <w:marLeft w:val="0"/>
                      <w:marRight w:val="0"/>
                      <w:marTop w:val="240"/>
                      <w:marBottom w:val="240"/>
                      <w:divBdr>
                        <w:top w:val="none" w:sz="0" w:space="0" w:color="auto"/>
                        <w:left w:val="none" w:sz="0" w:space="0" w:color="auto"/>
                        <w:bottom w:val="none" w:sz="0" w:space="0" w:color="auto"/>
                        <w:right w:val="none" w:sz="0" w:space="0" w:color="auto"/>
                      </w:divBdr>
                    </w:div>
                    <w:div w:id="620065464">
                      <w:marLeft w:val="336"/>
                      <w:marRight w:val="0"/>
                      <w:marTop w:val="120"/>
                      <w:marBottom w:val="312"/>
                      <w:divBdr>
                        <w:top w:val="none" w:sz="0" w:space="0" w:color="auto"/>
                        <w:left w:val="none" w:sz="0" w:space="0" w:color="auto"/>
                        <w:bottom w:val="none" w:sz="0" w:space="0" w:color="auto"/>
                        <w:right w:val="none" w:sz="0" w:space="0" w:color="auto"/>
                      </w:divBdr>
                      <w:divsChild>
                        <w:div w:id="65045204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55095660">
                      <w:marLeft w:val="336"/>
                      <w:marRight w:val="0"/>
                      <w:marTop w:val="120"/>
                      <w:marBottom w:val="312"/>
                      <w:divBdr>
                        <w:top w:val="none" w:sz="0" w:space="0" w:color="auto"/>
                        <w:left w:val="none" w:sz="0" w:space="0" w:color="auto"/>
                        <w:bottom w:val="none" w:sz="0" w:space="0" w:color="auto"/>
                        <w:right w:val="none" w:sz="0" w:space="0" w:color="auto"/>
                      </w:divBdr>
                      <w:divsChild>
                        <w:div w:id="96150264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02685393">
                      <w:marLeft w:val="336"/>
                      <w:marRight w:val="0"/>
                      <w:marTop w:val="120"/>
                      <w:marBottom w:val="312"/>
                      <w:divBdr>
                        <w:top w:val="none" w:sz="0" w:space="0" w:color="auto"/>
                        <w:left w:val="none" w:sz="0" w:space="0" w:color="auto"/>
                        <w:bottom w:val="none" w:sz="0" w:space="0" w:color="auto"/>
                        <w:right w:val="none" w:sz="0" w:space="0" w:color="auto"/>
                      </w:divBdr>
                      <w:divsChild>
                        <w:div w:id="71515817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12685261">
                      <w:blockQuote w:val="1"/>
                      <w:marLeft w:val="0"/>
                      <w:marRight w:val="0"/>
                      <w:marTop w:val="240"/>
                      <w:marBottom w:val="240"/>
                      <w:divBdr>
                        <w:top w:val="none" w:sz="0" w:space="0" w:color="auto"/>
                        <w:left w:val="none" w:sz="0" w:space="0" w:color="auto"/>
                        <w:bottom w:val="none" w:sz="0" w:space="0" w:color="auto"/>
                        <w:right w:val="none" w:sz="0" w:space="0" w:color="auto"/>
                      </w:divBdr>
                    </w:div>
                    <w:div w:id="1352492570">
                      <w:marLeft w:val="336"/>
                      <w:marRight w:val="0"/>
                      <w:marTop w:val="120"/>
                      <w:marBottom w:val="312"/>
                      <w:divBdr>
                        <w:top w:val="none" w:sz="0" w:space="0" w:color="auto"/>
                        <w:left w:val="none" w:sz="0" w:space="0" w:color="auto"/>
                        <w:bottom w:val="none" w:sz="0" w:space="0" w:color="auto"/>
                        <w:right w:val="none" w:sz="0" w:space="0" w:color="auto"/>
                      </w:divBdr>
                      <w:divsChild>
                        <w:div w:id="173292552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34165575">
                      <w:marLeft w:val="0"/>
                      <w:marRight w:val="0"/>
                      <w:marTop w:val="0"/>
                      <w:marBottom w:val="120"/>
                      <w:divBdr>
                        <w:top w:val="none" w:sz="0" w:space="0" w:color="auto"/>
                        <w:left w:val="none" w:sz="0" w:space="0" w:color="auto"/>
                        <w:bottom w:val="none" w:sz="0" w:space="0" w:color="auto"/>
                        <w:right w:val="none" w:sz="0" w:space="0" w:color="auto"/>
                      </w:divBdr>
                    </w:div>
                    <w:div w:id="281693572">
                      <w:blockQuote w:val="1"/>
                      <w:marLeft w:val="0"/>
                      <w:marRight w:val="0"/>
                      <w:marTop w:val="240"/>
                      <w:marBottom w:val="240"/>
                      <w:divBdr>
                        <w:top w:val="none" w:sz="0" w:space="0" w:color="auto"/>
                        <w:left w:val="none" w:sz="0" w:space="0" w:color="auto"/>
                        <w:bottom w:val="none" w:sz="0" w:space="0" w:color="auto"/>
                        <w:right w:val="none" w:sz="0" w:space="0" w:color="auto"/>
                      </w:divBdr>
                    </w:div>
                    <w:div w:id="1604025211">
                      <w:marLeft w:val="0"/>
                      <w:marRight w:val="0"/>
                      <w:marTop w:val="0"/>
                      <w:marBottom w:val="120"/>
                      <w:divBdr>
                        <w:top w:val="none" w:sz="0" w:space="0" w:color="auto"/>
                        <w:left w:val="none" w:sz="0" w:space="0" w:color="auto"/>
                        <w:bottom w:val="none" w:sz="0" w:space="0" w:color="auto"/>
                        <w:right w:val="none" w:sz="0" w:space="0" w:color="auto"/>
                      </w:divBdr>
                    </w:div>
                    <w:div w:id="1249384045">
                      <w:marLeft w:val="336"/>
                      <w:marRight w:val="0"/>
                      <w:marTop w:val="120"/>
                      <w:marBottom w:val="312"/>
                      <w:divBdr>
                        <w:top w:val="none" w:sz="0" w:space="0" w:color="auto"/>
                        <w:left w:val="none" w:sz="0" w:space="0" w:color="auto"/>
                        <w:bottom w:val="none" w:sz="0" w:space="0" w:color="auto"/>
                        <w:right w:val="none" w:sz="0" w:space="0" w:color="auto"/>
                      </w:divBdr>
                      <w:divsChild>
                        <w:div w:id="14602221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68999366">
                      <w:marLeft w:val="336"/>
                      <w:marRight w:val="0"/>
                      <w:marTop w:val="120"/>
                      <w:marBottom w:val="312"/>
                      <w:divBdr>
                        <w:top w:val="none" w:sz="0" w:space="0" w:color="auto"/>
                        <w:left w:val="none" w:sz="0" w:space="0" w:color="auto"/>
                        <w:bottom w:val="none" w:sz="0" w:space="0" w:color="auto"/>
                        <w:right w:val="none" w:sz="0" w:space="0" w:color="auto"/>
                      </w:divBdr>
                      <w:divsChild>
                        <w:div w:id="160533704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09272788">
                      <w:marLeft w:val="0"/>
                      <w:marRight w:val="0"/>
                      <w:marTop w:val="72"/>
                      <w:marBottom w:val="0"/>
                      <w:divBdr>
                        <w:top w:val="none" w:sz="0" w:space="0" w:color="auto"/>
                        <w:left w:val="none" w:sz="0" w:space="0" w:color="auto"/>
                        <w:bottom w:val="none" w:sz="0" w:space="0" w:color="auto"/>
                        <w:right w:val="none" w:sz="0" w:space="0" w:color="auto"/>
                      </w:divBdr>
                    </w:div>
                    <w:div w:id="413478353">
                      <w:marLeft w:val="0"/>
                      <w:marRight w:val="0"/>
                      <w:marTop w:val="0"/>
                      <w:marBottom w:val="120"/>
                      <w:divBdr>
                        <w:top w:val="none" w:sz="0" w:space="0" w:color="auto"/>
                        <w:left w:val="none" w:sz="0" w:space="0" w:color="auto"/>
                        <w:bottom w:val="none" w:sz="0" w:space="0" w:color="auto"/>
                        <w:right w:val="none" w:sz="0" w:space="0" w:color="auto"/>
                      </w:divBdr>
                      <w:divsChild>
                        <w:div w:id="1354762768">
                          <w:marLeft w:val="0"/>
                          <w:marRight w:val="0"/>
                          <w:marTop w:val="0"/>
                          <w:marBottom w:val="0"/>
                          <w:divBdr>
                            <w:top w:val="none" w:sz="0" w:space="0" w:color="auto"/>
                            <w:left w:val="none" w:sz="0" w:space="0" w:color="auto"/>
                            <w:bottom w:val="none" w:sz="0" w:space="0" w:color="auto"/>
                            <w:right w:val="none" w:sz="0" w:space="0" w:color="auto"/>
                          </w:divBdr>
                        </w:div>
                      </w:divsChild>
                    </w:div>
                    <w:div w:id="58947549">
                      <w:marLeft w:val="0"/>
                      <w:marRight w:val="0"/>
                      <w:marTop w:val="72"/>
                      <w:marBottom w:val="120"/>
                      <w:divBdr>
                        <w:top w:val="none" w:sz="0" w:space="0" w:color="auto"/>
                        <w:left w:val="none" w:sz="0" w:space="0" w:color="auto"/>
                        <w:bottom w:val="none" w:sz="0" w:space="0" w:color="auto"/>
                        <w:right w:val="none" w:sz="0" w:space="0" w:color="auto"/>
                      </w:divBdr>
                    </w:div>
                    <w:div w:id="833885075">
                      <w:marLeft w:val="0"/>
                      <w:marRight w:val="0"/>
                      <w:marTop w:val="240"/>
                      <w:marBottom w:val="0"/>
                      <w:divBdr>
                        <w:top w:val="single" w:sz="6" w:space="2" w:color="A2A9B1"/>
                        <w:left w:val="single" w:sz="6" w:space="2" w:color="A2A9B1"/>
                        <w:bottom w:val="single" w:sz="6" w:space="2" w:color="A2A9B1"/>
                        <w:right w:val="single" w:sz="6" w:space="2" w:color="A2A9B1"/>
                      </w:divBdr>
                      <w:divsChild>
                        <w:div w:id="1918905361">
                          <w:marLeft w:val="0"/>
                          <w:marRight w:val="120"/>
                          <w:marTop w:val="0"/>
                          <w:marBottom w:val="0"/>
                          <w:divBdr>
                            <w:top w:val="none" w:sz="0" w:space="0" w:color="auto"/>
                            <w:left w:val="none" w:sz="0" w:space="0" w:color="auto"/>
                            <w:bottom w:val="none" w:sz="0" w:space="0" w:color="auto"/>
                            <w:right w:val="none" w:sz="0" w:space="0" w:color="auto"/>
                          </w:divBdr>
                        </w:div>
                        <w:div w:id="713848193">
                          <w:marLeft w:val="960"/>
                          <w:marRight w:val="960"/>
                          <w:marTop w:val="0"/>
                          <w:marBottom w:val="0"/>
                          <w:divBdr>
                            <w:top w:val="none" w:sz="0" w:space="0" w:color="auto"/>
                            <w:left w:val="none" w:sz="0" w:space="0" w:color="auto"/>
                            <w:bottom w:val="none" w:sz="0" w:space="0" w:color="auto"/>
                            <w:right w:val="none" w:sz="0" w:space="0" w:color="auto"/>
                          </w:divBdr>
                        </w:div>
                      </w:divsChild>
                    </w:div>
                    <w:div w:id="1574386473">
                      <w:marLeft w:val="0"/>
                      <w:marRight w:val="120"/>
                      <w:marTop w:val="0"/>
                      <w:marBottom w:val="0"/>
                      <w:divBdr>
                        <w:top w:val="none" w:sz="0" w:space="0" w:color="auto"/>
                        <w:left w:val="none" w:sz="0" w:space="0" w:color="auto"/>
                        <w:bottom w:val="none" w:sz="0" w:space="0" w:color="auto"/>
                        <w:right w:val="none" w:sz="0" w:space="0" w:color="auto"/>
                      </w:divBdr>
                    </w:div>
                    <w:div w:id="1042175943">
                      <w:marLeft w:val="960"/>
                      <w:marRight w:val="960"/>
                      <w:marTop w:val="0"/>
                      <w:marBottom w:val="0"/>
                      <w:divBdr>
                        <w:top w:val="none" w:sz="0" w:space="0" w:color="auto"/>
                        <w:left w:val="none" w:sz="0" w:space="0" w:color="auto"/>
                        <w:bottom w:val="none" w:sz="0" w:space="0" w:color="auto"/>
                        <w:right w:val="none" w:sz="0" w:space="0" w:color="auto"/>
                      </w:divBdr>
                    </w:div>
                    <w:div w:id="1073241674">
                      <w:marLeft w:val="0"/>
                      <w:marRight w:val="0"/>
                      <w:marTop w:val="0"/>
                      <w:marBottom w:val="0"/>
                      <w:divBdr>
                        <w:top w:val="single" w:sz="6" w:space="2" w:color="A2A9B1"/>
                        <w:left w:val="single" w:sz="6" w:space="2" w:color="A2A9B1"/>
                        <w:bottom w:val="single" w:sz="6" w:space="2" w:color="A2A9B1"/>
                        <w:right w:val="single" w:sz="6" w:space="2" w:color="A2A9B1"/>
                      </w:divBdr>
                      <w:divsChild>
                        <w:div w:id="276761047">
                          <w:marLeft w:val="0"/>
                          <w:marRight w:val="120"/>
                          <w:marTop w:val="0"/>
                          <w:marBottom w:val="0"/>
                          <w:divBdr>
                            <w:top w:val="none" w:sz="0" w:space="0" w:color="auto"/>
                            <w:left w:val="none" w:sz="0" w:space="0" w:color="auto"/>
                            <w:bottom w:val="none" w:sz="0" w:space="0" w:color="auto"/>
                            <w:right w:val="none" w:sz="0" w:space="0" w:color="auto"/>
                          </w:divBdr>
                        </w:div>
                        <w:div w:id="4792148">
                          <w:marLeft w:val="960"/>
                          <w:marRight w:val="960"/>
                          <w:marTop w:val="0"/>
                          <w:marBottom w:val="0"/>
                          <w:divBdr>
                            <w:top w:val="none" w:sz="0" w:space="0" w:color="auto"/>
                            <w:left w:val="none" w:sz="0" w:space="0" w:color="auto"/>
                            <w:bottom w:val="none" w:sz="0" w:space="0" w:color="auto"/>
                            <w:right w:val="none" w:sz="0" w:space="0" w:color="auto"/>
                          </w:divBdr>
                        </w:div>
                      </w:divsChild>
                    </w:div>
                    <w:div w:id="1999384426">
                      <w:marLeft w:val="0"/>
                      <w:marRight w:val="120"/>
                      <w:marTop w:val="0"/>
                      <w:marBottom w:val="0"/>
                      <w:divBdr>
                        <w:top w:val="none" w:sz="0" w:space="0" w:color="auto"/>
                        <w:left w:val="none" w:sz="0" w:space="0" w:color="auto"/>
                        <w:bottom w:val="none" w:sz="0" w:space="0" w:color="auto"/>
                        <w:right w:val="none" w:sz="0" w:space="0" w:color="auto"/>
                      </w:divBdr>
                    </w:div>
                    <w:div w:id="178466782">
                      <w:marLeft w:val="960"/>
                      <w:marRight w:val="960"/>
                      <w:marTop w:val="0"/>
                      <w:marBottom w:val="0"/>
                      <w:divBdr>
                        <w:top w:val="none" w:sz="0" w:space="0" w:color="auto"/>
                        <w:left w:val="none" w:sz="0" w:space="0" w:color="auto"/>
                        <w:bottom w:val="none" w:sz="0" w:space="0" w:color="auto"/>
                        <w:right w:val="none" w:sz="0" w:space="0" w:color="auto"/>
                      </w:divBdr>
                    </w:div>
                    <w:div w:id="207765430">
                      <w:marLeft w:val="0"/>
                      <w:marRight w:val="0"/>
                      <w:marTop w:val="0"/>
                      <w:marBottom w:val="0"/>
                      <w:divBdr>
                        <w:top w:val="single" w:sz="6" w:space="2" w:color="A2A9B1"/>
                        <w:left w:val="single" w:sz="6" w:space="2" w:color="A2A9B1"/>
                        <w:bottom w:val="single" w:sz="6" w:space="2" w:color="A2A9B1"/>
                        <w:right w:val="single" w:sz="6" w:space="2" w:color="A2A9B1"/>
                      </w:divBdr>
                      <w:divsChild>
                        <w:div w:id="873689721">
                          <w:marLeft w:val="0"/>
                          <w:marRight w:val="120"/>
                          <w:marTop w:val="0"/>
                          <w:marBottom w:val="0"/>
                          <w:divBdr>
                            <w:top w:val="none" w:sz="0" w:space="0" w:color="auto"/>
                            <w:left w:val="none" w:sz="0" w:space="0" w:color="auto"/>
                            <w:bottom w:val="none" w:sz="0" w:space="0" w:color="auto"/>
                            <w:right w:val="none" w:sz="0" w:space="0" w:color="auto"/>
                          </w:divBdr>
                        </w:div>
                        <w:div w:id="669257528">
                          <w:marLeft w:val="960"/>
                          <w:marRight w:val="960"/>
                          <w:marTop w:val="0"/>
                          <w:marBottom w:val="0"/>
                          <w:divBdr>
                            <w:top w:val="none" w:sz="0" w:space="0" w:color="auto"/>
                            <w:left w:val="none" w:sz="0" w:space="0" w:color="auto"/>
                            <w:bottom w:val="none" w:sz="0" w:space="0" w:color="auto"/>
                            <w:right w:val="none" w:sz="0" w:space="0" w:color="auto"/>
                          </w:divBdr>
                        </w:div>
                      </w:divsChild>
                    </w:div>
                    <w:div w:id="594481100">
                      <w:marLeft w:val="0"/>
                      <w:marRight w:val="120"/>
                      <w:marTop w:val="0"/>
                      <w:marBottom w:val="0"/>
                      <w:divBdr>
                        <w:top w:val="none" w:sz="0" w:space="0" w:color="auto"/>
                        <w:left w:val="none" w:sz="0" w:space="0" w:color="auto"/>
                        <w:bottom w:val="none" w:sz="0" w:space="0" w:color="auto"/>
                        <w:right w:val="none" w:sz="0" w:space="0" w:color="auto"/>
                      </w:divBdr>
                    </w:div>
                    <w:div w:id="478153288">
                      <w:marLeft w:val="960"/>
                      <w:marRight w:val="960"/>
                      <w:marTop w:val="0"/>
                      <w:marBottom w:val="0"/>
                      <w:divBdr>
                        <w:top w:val="none" w:sz="0" w:space="0" w:color="auto"/>
                        <w:left w:val="none" w:sz="0" w:space="0" w:color="auto"/>
                        <w:bottom w:val="none" w:sz="0" w:space="0" w:color="auto"/>
                        <w:right w:val="none" w:sz="0" w:space="0" w:color="auto"/>
                      </w:divBdr>
                    </w:div>
                    <w:div w:id="1928801465">
                      <w:marLeft w:val="0"/>
                      <w:marRight w:val="0"/>
                      <w:marTop w:val="0"/>
                      <w:marBottom w:val="0"/>
                      <w:divBdr>
                        <w:top w:val="single" w:sz="6" w:space="2" w:color="A2A9B1"/>
                        <w:left w:val="single" w:sz="6" w:space="2" w:color="A2A9B1"/>
                        <w:bottom w:val="single" w:sz="6" w:space="2" w:color="A2A9B1"/>
                        <w:right w:val="single" w:sz="6" w:space="2" w:color="A2A9B1"/>
                      </w:divBdr>
                      <w:divsChild>
                        <w:div w:id="1844468646">
                          <w:marLeft w:val="0"/>
                          <w:marRight w:val="120"/>
                          <w:marTop w:val="0"/>
                          <w:marBottom w:val="0"/>
                          <w:divBdr>
                            <w:top w:val="none" w:sz="0" w:space="0" w:color="auto"/>
                            <w:left w:val="none" w:sz="0" w:space="0" w:color="auto"/>
                            <w:bottom w:val="none" w:sz="0" w:space="0" w:color="auto"/>
                            <w:right w:val="none" w:sz="0" w:space="0" w:color="auto"/>
                          </w:divBdr>
                        </w:div>
                        <w:div w:id="478231063">
                          <w:marLeft w:val="960"/>
                          <w:marRight w:val="960"/>
                          <w:marTop w:val="0"/>
                          <w:marBottom w:val="0"/>
                          <w:divBdr>
                            <w:top w:val="none" w:sz="0" w:space="0" w:color="auto"/>
                            <w:left w:val="none" w:sz="0" w:space="0" w:color="auto"/>
                            <w:bottom w:val="none" w:sz="0" w:space="0" w:color="auto"/>
                            <w:right w:val="none" w:sz="0" w:space="0" w:color="auto"/>
                          </w:divBdr>
                        </w:div>
                      </w:divsChild>
                    </w:div>
                    <w:div w:id="916523409">
                      <w:marLeft w:val="0"/>
                      <w:marRight w:val="120"/>
                      <w:marTop w:val="0"/>
                      <w:marBottom w:val="0"/>
                      <w:divBdr>
                        <w:top w:val="none" w:sz="0" w:space="0" w:color="auto"/>
                        <w:left w:val="none" w:sz="0" w:space="0" w:color="auto"/>
                        <w:bottom w:val="none" w:sz="0" w:space="0" w:color="auto"/>
                        <w:right w:val="none" w:sz="0" w:space="0" w:color="auto"/>
                      </w:divBdr>
                    </w:div>
                    <w:div w:id="378362232">
                      <w:marLeft w:val="960"/>
                      <w:marRight w:val="960"/>
                      <w:marTop w:val="0"/>
                      <w:marBottom w:val="0"/>
                      <w:divBdr>
                        <w:top w:val="none" w:sz="0" w:space="0" w:color="auto"/>
                        <w:left w:val="none" w:sz="0" w:space="0" w:color="auto"/>
                        <w:bottom w:val="none" w:sz="0" w:space="0" w:color="auto"/>
                        <w:right w:val="none" w:sz="0" w:space="0" w:color="auto"/>
                      </w:divBdr>
                    </w:div>
                    <w:div w:id="55516550">
                      <w:marLeft w:val="0"/>
                      <w:marRight w:val="0"/>
                      <w:marTop w:val="0"/>
                      <w:marBottom w:val="0"/>
                      <w:divBdr>
                        <w:top w:val="single" w:sz="6" w:space="2" w:color="A2A9B1"/>
                        <w:left w:val="single" w:sz="6" w:space="2" w:color="A2A9B1"/>
                        <w:bottom w:val="single" w:sz="6" w:space="2" w:color="A2A9B1"/>
                        <w:right w:val="single" w:sz="6" w:space="2" w:color="A2A9B1"/>
                      </w:divBdr>
                      <w:divsChild>
                        <w:div w:id="899437823">
                          <w:marLeft w:val="0"/>
                          <w:marRight w:val="120"/>
                          <w:marTop w:val="0"/>
                          <w:marBottom w:val="0"/>
                          <w:divBdr>
                            <w:top w:val="none" w:sz="0" w:space="0" w:color="auto"/>
                            <w:left w:val="none" w:sz="0" w:space="0" w:color="auto"/>
                            <w:bottom w:val="none" w:sz="0" w:space="0" w:color="auto"/>
                            <w:right w:val="none" w:sz="0" w:space="0" w:color="auto"/>
                          </w:divBdr>
                        </w:div>
                        <w:div w:id="1324703717">
                          <w:marLeft w:val="960"/>
                          <w:marRight w:val="960"/>
                          <w:marTop w:val="0"/>
                          <w:marBottom w:val="0"/>
                          <w:divBdr>
                            <w:top w:val="none" w:sz="0" w:space="0" w:color="auto"/>
                            <w:left w:val="none" w:sz="0" w:space="0" w:color="auto"/>
                            <w:bottom w:val="none" w:sz="0" w:space="0" w:color="auto"/>
                            <w:right w:val="none" w:sz="0" w:space="0" w:color="auto"/>
                          </w:divBdr>
                        </w:div>
                      </w:divsChild>
                    </w:div>
                    <w:div w:id="16647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47217">
              <w:marLeft w:val="0"/>
              <w:marRight w:val="0"/>
              <w:marTop w:val="240"/>
              <w:marBottom w:val="0"/>
              <w:divBdr>
                <w:top w:val="single" w:sz="6" w:space="4" w:color="A2A9B1"/>
                <w:left w:val="single" w:sz="6" w:space="4" w:color="A2A9B1"/>
                <w:bottom w:val="single" w:sz="6" w:space="4" w:color="A2A9B1"/>
                <w:right w:val="single" w:sz="6" w:space="4" w:color="A2A9B1"/>
              </w:divBdr>
              <w:divsChild>
                <w:div w:id="204918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Active_intellect" TargetMode="External"/><Relationship Id="rId299" Type="http://schemas.openxmlformats.org/officeDocument/2006/relationships/image" Target="media/image10.jpeg"/><Relationship Id="rId21" Type="http://schemas.openxmlformats.org/officeDocument/2006/relationships/hyperlink" Target="https://en.wikipedia.org/wiki/Empiricism" TargetMode="External"/><Relationship Id="rId63" Type="http://schemas.openxmlformats.org/officeDocument/2006/relationships/hyperlink" Target="https://en.wikipedia.org/w/index.php?title=Empiricism&amp;action=edit&amp;section=2" TargetMode="External"/><Relationship Id="rId159" Type="http://schemas.openxmlformats.org/officeDocument/2006/relationships/hyperlink" Target="https://en.wikipedia.org/wiki/An_Essay_Concerning_Human_Understanding" TargetMode="External"/><Relationship Id="rId324" Type="http://schemas.openxmlformats.org/officeDocument/2006/relationships/hyperlink" Target="https://en.wikipedia.org/wiki/Value_added" TargetMode="External"/><Relationship Id="rId366" Type="http://schemas.openxmlformats.org/officeDocument/2006/relationships/hyperlink" Target="https://en.wikipedia.org/w/index.php?title=Kathryn_Zeiler&amp;action=edit&amp;redlink=1" TargetMode="External"/><Relationship Id="rId531" Type="http://schemas.openxmlformats.org/officeDocument/2006/relationships/hyperlink" Target="https://en.wikipedia.org/wiki/Template_talk:Philosophy_of_science" TargetMode="External"/><Relationship Id="rId573" Type="http://schemas.openxmlformats.org/officeDocument/2006/relationships/hyperlink" Target="https://en.wikipedia.org/wiki/Category:Philosophy_of_science" TargetMode="External"/><Relationship Id="rId170" Type="http://schemas.openxmlformats.org/officeDocument/2006/relationships/hyperlink" Target="https://en.wikipedia.org/wiki/Renaissance" TargetMode="External"/><Relationship Id="rId226" Type="http://schemas.openxmlformats.org/officeDocument/2006/relationships/hyperlink" Target="https://en.wikipedia.org/wiki/David_Hume" TargetMode="External"/><Relationship Id="rId433" Type="http://schemas.openxmlformats.org/officeDocument/2006/relationships/hyperlink" Target="https://en.wikipedia.org/wiki/Empiricism" TargetMode="External"/><Relationship Id="rId268" Type="http://schemas.openxmlformats.org/officeDocument/2006/relationships/hyperlink" Target="https://en.wikipedia.org/wiki/Mathematical_logic" TargetMode="External"/><Relationship Id="rId475" Type="http://schemas.openxmlformats.org/officeDocument/2006/relationships/hyperlink" Target="https://en.wikipedia.org/wiki/Empiricism" TargetMode="External"/><Relationship Id="rId32" Type="http://schemas.openxmlformats.org/officeDocument/2006/relationships/hyperlink" Target="https://en.wikipedia.org/wiki/Empiricism" TargetMode="External"/><Relationship Id="rId74" Type="http://schemas.openxmlformats.org/officeDocument/2006/relationships/hyperlink" Target="https://en.wikipedia.org/wiki/Axiom" TargetMode="External"/><Relationship Id="rId128" Type="http://schemas.openxmlformats.org/officeDocument/2006/relationships/hyperlink" Target="https://en.wikipedia.org/w/index.php?title=Empiricism&amp;action=edit&amp;section=7" TargetMode="External"/><Relationship Id="rId335" Type="http://schemas.openxmlformats.org/officeDocument/2006/relationships/hyperlink" Target="https://en.wikipedia.org/wiki/Abstract_empiricism" TargetMode="External"/><Relationship Id="rId377" Type="http://schemas.openxmlformats.org/officeDocument/2006/relationships/hyperlink" Target="https://en.wikipedia.org/wiki/OCLC_(identifier)" TargetMode="External"/><Relationship Id="rId500" Type="http://schemas.openxmlformats.org/officeDocument/2006/relationships/hyperlink" Target="https://en.wikipedia.org/wiki/Indiana_University_Press" TargetMode="External"/><Relationship Id="rId542" Type="http://schemas.openxmlformats.org/officeDocument/2006/relationships/hyperlink" Target="https://en.wikipedia.org/wiki/Template:Positivism" TargetMode="External"/><Relationship Id="rId5" Type="http://schemas.openxmlformats.org/officeDocument/2006/relationships/webSettings" Target="webSettings.xml"/><Relationship Id="rId181" Type="http://schemas.openxmlformats.org/officeDocument/2006/relationships/hyperlink" Target="https://en.wikipedia.org/wiki/Giordano_Bruno" TargetMode="External"/><Relationship Id="rId237" Type="http://schemas.openxmlformats.org/officeDocument/2006/relationships/hyperlink" Target="https://en.wikipedia.org/wiki/Scientific_method" TargetMode="External"/><Relationship Id="rId402" Type="http://schemas.openxmlformats.org/officeDocument/2006/relationships/hyperlink" Target="http://www.greekmedicine.net/whos_who/Alexander_the_Great.html" TargetMode="External"/><Relationship Id="rId279" Type="http://schemas.openxmlformats.org/officeDocument/2006/relationships/hyperlink" Target="https://en.wikipedia.org/wiki/Tautology_(logic)" TargetMode="External"/><Relationship Id="rId444" Type="http://schemas.openxmlformats.org/officeDocument/2006/relationships/hyperlink" Target="https://en.wikipedia.org/wiki/Gianni_Vattimo" TargetMode="External"/><Relationship Id="rId486" Type="http://schemas.openxmlformats.org/officeDocument/2006/relationships/hyperlink" Target="https://en.wikipedia.org/w/index.php?title=W._S._Hett&amp;action=edit&amp;redlink=1" TargetMode="External"/><Relationship Id="rId43" Type="http://schemas.openxmlformats.org/officeDocument/2006/relationships/control" Target="activeX/activeX1.xml"/><Relationship Id="rId139" Type="http://schemas.openxmlformats.org/officeDocument/2006/relationships/hyperlink" Target="https://en.wikipedia.org/wiki/Syllogism" TargetMode="External"/><Relationship Id="rId290" Type="http://schemas.openxmlformats.org/officeDocument/2006/relationships/hyperlink" Target="https://en.wikipedia.org/wiki/Michael_Dummett" TargetMode="External"/><Relationship Id="rId304" Type="http://schemas.openxmlformats.org/officeDocument/2006/relationships/hyperlink" Target="https://en.wikipedia.org/wiki/Deductive_reasoning" TargetMode="External"/><Relationship Id="rId346" Type="http://schemas.openxmlformats.org/officeDocument/2006/relationships/hyperlink" Target="https://en.wikipedia.org/wiki/Materialism_and_Empirio-criticism" TargetMode="External"/><Relationship Id="rId388" Type="http://schemas.openxmlformats.org/officeDocument/2006/relationships/hyperlink" Target="https://en.wikipedia.org/wiki/Empiricism" TargetMode="External"/><Relationship Id="rId511" Type="http://schemas.openxmlformats.org/officeDocument/2006/relationships/image" Target="media/image13.png"/><Relationship Id="rId553" Type="http://schemas.openxmlformats.org/officeDocument/2006/relationships/hyperlink" Target="https://en.wikipedia.org/wiki/Western_world" TargetMode="External"/><Relationship Id="rId85" Type="http://schemas.openxmlformats.org/officeDocument/2006/relationships/hyperlink" Target="https://en.wikipedia.org/wiki/Spinoza" TargetMode="External"/><Relationship Id="rId150" Type="http://schemas.openxmlformats.org/officeDocument/2006/relationships/hyperlink" Target="https://en.wikipedia.org/wiki/Thought_experiment" TargetMode="External"/><Relationship Id="rId192" Type="http://schemas.openxmlformats.org/officeDocument/2006/relationships/hyperlink" Target="https://en.wikipedia.org/wiki/File:Thomas_Hobbes_(portrait).jpg" TargetMode="External"/><Relationship Id="rId206" Type="http://schemas.openxmlformats.org/officeDocument/2006/relationships/hyperlink" Target="https://en.wikipedia.org/wiki/The_Enlightenment" TargetMode="External"/><Relationship Id="rId413" Type="http://schemas.openxmlformats.org/officeDocument/2006/relationships/hyperlink" Target="https://en.wikipedia.org/wiki/ISBN_(identifier)" TargetMode="External"/><Relationship Id="rId248" Type="http://schemas.openxmlformats.org/officeDocument/2006/relationships/hyperlink" Target="https://en.wikipedia.org/wiki/Subjective_idealism" TargetMode="External"/><Relationship Id="rId455" Type="http://schemas.openxmlformats.org/officeDocument/2006/relationships/hyperlink" Target="https://en.wikipedia.org/wiki/Doi_(identifier)" TargetMode="External"/><Relationship Id="rId497" Type="http://schemas.openxmlformats.org/officeDocument/2006/relationships/hyperlink" Target="https://en.wikipedia.org/wiki/Nicholas_Maxwell" TargetMode="External"/><Relationship Id="rId12" Type="http://schemas.openxmlformats.org/officeDocument/2006/relationships/image" Target="media/image1.jpeg"/><Relationship Id="rId108" Type="http://schemas.openxmlformats.org/officeDocument/2006/relationships/hyperlink" Target="https://en.wikipedia.org/wiki/Phantasiai" TargetMode="External"/><Relationship Id="rId315" Type="http://schemas.openxmlformats.org/officeDocument/2006/relationships/hyperlink" Target="https://en.wikipedia.org/wiki/Haecceity" TargetMode="External"/><Relationship Id="rId357" Type="http://schemas.openxmlformats.org/officeDocument/2006/relationships/hyperlink" Target="https://en.wikipedia.org/w/index.php?title=Empiricism&amp;action=edit&amp;section=14" TargetMode="External"/><Relationship Id="rId522" Type="http://schemas.openxmlformats.org/officeDocument/2006/relationships/hyperlink" Target="https://en.wikipedia.org/wiki/Template:Logic" TargetMode="External"/><Relationship Id="rId54" Type="http://schemas.openxmlformats.org/officeDocument/2006/relationships/hyperlink" Target="https://en.wikipedia.org/wiki/Empiricism" TargetMode="External"/><Relationship Id="rId96" Type="http://schemas.openxmlformats.org/officeDocument/2006/relationships/hyperlink" Target="https://en.wikipedia.org/wiki/Dar%C5%9Bana" TargetMode="External"/><Relationship Id="rId161" Type="http://schemas.openxmlformats.org/officeDocument/2006/relationships/hyperlink" Target="https://en.wikipedia.org/wiki/Islamic_theology" TargetMode="External"/><Relationship Id="rId217" Type="http://schemas.openxmlformats.org/officeDocument/2006/relationships/hyperlink" Target="https://en.wikipedia.org/wiki/Anglican" TargetMode="External"/><Relationship Id="rId399" Type="http://schemas.openxmlformats.org/officeDocument/2006/relationships/hyperlink" Target="https://en.wikipedia.org/wiki/ISBN_(identifier)" TargetMode="External"/><Relationship Id="rId564" Type="http://schemas.openxmlformats.org/officeDocument/2006/relationships/hyperlink" Target="https://en.wikipedia.org/wiki/National_Diet_Library" TargetMode="External"/><Relationship Id="rId259" Type="http://schemas.openxmlformats.org/officeDocument/2006/relationships/hyperlink" Target="https://en.wikipedia.org/wiki/Empiricism" TargetMode="External"/><Relationship Id="rId424" Type="http://schemas.openxmlformats.org/officeDocument/2006/relationships/hyperlink" Target="https://en.wikipedia.org/wiki/Empiricism" TargetMode="External"/><Relationship Id="rId466" Type="http://schemas.openxmlformats.org/officeDocument/2006/relationships/hyperlink" Target="https://en.wikipedia.org/wiki/Nicholas_Rescher" TargetMode="External"/><Relationship Id="rId23" Type="http://schemas.openxmlformats.org/officeDocument/2006/relationships/hyperlink" Target="https://en.wikipedia.org/wiki/Rationalism" TargetMode="External"/><Relationship Id="rId119" Type="http://schemas.openxmlformats.org/officeDocument/2006/relationships/hyperlink" Target="https://en.wikipedia.org/wiki/Phaedo" TargetMode="External"/><Relationship Id="rId270" Type="http://schemas.openxmlformats.org/officeDocument/2006/relationships/hyperlink" Target="https://en.wikipedia.org/wiki/Ludwig_Wittgenstein" TargetMode="External"/><Relationship Id="rId326" Type="http://schemas.openxmlformats.org/officeDocument/2006/relationships/hyperlink" Target="https://en.wikipedia.org/wiki/Nature" TargetMode="External"/><Relationship Id="rId533" Type="http://schemas.openxmlformats.org/officeDocument/2006/relationships/hyperlink" Target="https://en.wikipedia.org/wiki/Philosophy_of_science" TargetMode="External"/><Relationship Id="rId65" Type="http://schemas.openxmlformats.org/officeDocument/2006/relationships/hyperlink" Target="https://en.wikipedia.org/wiki/Empirical_method" TargetMode="External"/><Relationship Id="rId130" Type="http://schemas.openxmlformats.org/officeDocument/2006/relationships/hyperlink" Target="https://en.wikipedia.org/wiki/Islamic_philosophy" TargetMode="External"/><Relationship Id="rId368" Type="http://schemas.openxmlformats.org/officeDocument/2006/relationships/hyperlink" Target="https://en.wikipedia.org/wiki/Empiricism" TargetMode="External"/><Relationship Id="rId575" Type="http://schemas.openxmlformats.org/officeDocument/2006/relationships/footer" Target="footer1.xml"/><Relationship Id="rId172" Type="http://schemas.openxmlformats.org/officeDocument/2006/relationships/hyperlink" Target="https://en.wikipedia.org/wiki/Classical_philosophy" TargetMode="External"/><Relationship Id="rId228" Type="http://schemas.openxmlformats.org/officeDocument/2006/relationships/hyperlink" Target="https://en.wikipedia.org/wiki/Empiricism" TargetMode="External"/><Relationship Id="rId435" Type="http://schemas.openxmlformats.org/officeDocument/2006/relationships/hyperlink" Target="https://en.wikipedia.org/wiki/Empiricism" TargetMode="External"/><Relationship Id="rId477" Type="http://schemas.openxmlformats.org/officeDocument/2006/relationships/hyperlink" Target="https://en.wikipedia.org/wiki/Empiricism" TargetMode="External"/><Relationship Id="rId281" Type="http://schemas.openxmlformats.org/officeDocument/2006/relationships/hyperlink" Target="https://en.wikipedia.org/wiki/Verification_principle" TargetMode="External"/><Relationship Id="rId337" Type="http://schemas.openxmlformats.org/officeDocument/2006/relationships/hyperlink" Target="https://en.wikipedia.org/wiki/Empirical_idealism" TargetMode="External"/><Relationship Id="rId502" Type="http://schemas.openxmlformats.org/officeDocument/2006/relationships/hyperlink" Target="https://en.wikipedia.org/wiki/Dagobert_D._Runes" TargetMode="External"/><Relationship Id="rId34" Type="http://schemas.openxmlformats.org/officeDocument/2006/relationships/hyperlink" Target="https://en.wikipedia.org/wiki/Experiment" TargetMode="External"/><Relationship Id="rId76" Type="http://schemas.openxmlformats.org/officeDocument/2006/relationships/hyperlink" Target="https://en.wikipedia.org/wiki/Rationalism" TargetMode="External"/><Relationship Id="rId141" Type="http://schemas.openxmlformats.org/officeDocument/2006/relationships/hyperlink" Target="https://en.wikipedia.org/wiki/Intellect" TargetMode="External"/><Relationship Id="rId379" Type="http://schemas.openxmlformats.org/officeDocument/2006/relationships/hyperlink" Target="https://en.wikipedia.org/wiki/Empiricism" TargetMode="External"/><Relationship Id="rId544" Type="http://schemas.openxmlformats.org/officeDocument/2006/relationships/hyperlink" Target="https://en.wikipedia.org/w/index.php?title=Template:Positivism&amp;action=edit" TargetMode="External"/><Relationship Id="rId7" Type="http://schemas.openxmlformats.org/officeDocument/2006/relationships/endnotes" Target="endnotes.xml"/><Relationship Id="rId183" Type="http://schemas.openxmlformats.org/officeDocument/2006/relationships/hyperlink" Target="https://en.wikipedia.org/wiki/Empiricism" TargetMode="External"/><Relationship Id="rId239" Type="http://schemas.openxmlformats.org/officeDocument/2006/relationships/hyperlink" Target="https://en.wikipedia.org/wiki/Inductive_reasoning" TargetMode="External"/><Relationship Id="rId390" Type="http://schemas.openxmlformats.org/officeDocument/2006/relationships/hyperlink" Target="https://blogs.otago.ac.nz/emxphi/2010/09/esp-is-best/" TargetMode="External"/><Relationship Id="rId404" Type="http://schemas.openxmlformats.org/officeDocument/2006/relationships/hyperlink" Target="https://en.wikipedia.org/wiki/Empiricism" TargetMode="External"/><Relationship Id="rId446" Type="http://schemas.openxmlformats.org/officeDocument/2006/relationships/hyperlink" Target="https://en.wikipedia.org/wiki/Wikipedia:Citing_sources" TargetMode="External"/><Relationship Id="rId250" Type="http://schemas.openxmlformats.org/officeDocument/2006/relationships/hyperlink" Target="https://en.wikipedia.org/wiki/Empiricism" TargetMode="External"/><Relationship Id="rId292" Type="http://schemas.openxmlformats.org/officeDocument/2006/relationships/hyperlink" Target="https://en.wikipedia.org/w/index.php?title=Empiricism&amp;action=edit&amp;section=12" TargetMode="External"/><Relationship Id="rId306" Type="http://schemas.openxmlformats.org/officeDocument/2006/relationships/hyperlink" Target="https://en.wikipedia.org/wiki/Fallibilism" TargetMode="External"/><Relationship Id="rId488" Type="http://schemas.openxmlformats.org/officeDocument/2006/relationships/hyperlink" Target="https://en.wikipedia.org/wiki/Heinemann_(book_publisher)" TargetMode="External"/><Relationship Id="rId45" Type="http://schemas.openxmlformats.org/officeDocument/2006/relationships/hyperlink" Target="https://en.wikipedia.org/wiki/Empiricism" TargetMode="External"/><Relationship Id="rId87" Type="http://schemas.openxmlformats.org/officeDocument/2006/relationships/hyperlink" Target="https://en.wikipedia.org/wiki/Empiricism" TargetMode="External"/><Relationship Id="rId110" Type="http://schemas.openxmlformats.org/officeDocument/2006/relationships/hyperlink" Target="https://en.wikipedia.org/wiki/Pyrrhonism" TargetMode="External"/><Relationship Id="rId348" Type="http://schemas.openxmlformats.org/officeDocument/2006/relationships/hyperlink" Target="https://en.wikipedia.org/wiki/Naturalism_(philosophy)" TargetMode="External"/><Relationship Id="rId513" Type="http://schemas.openxmlformats.org/officeDocument/2006/relationships/hyperlink" Target="https://en.wikipedia.org/wiki/Edward_N._Zalta" TargetMode="External"/><Relationship Id="rId555" Type="http://schemas.openxmlformats.org/officeDocument/2006/relationships/hyperlink" Target="https://en.wikipedia.org/wiki/Template:Catholic_philosophy_footer" TargetMode="External"/><Relationship Id="rId152" Type="http://schemas.openxmlformats.org/officeDocument/2006/relationships/hyperlink" Target="https://en.wikipedia.org/wiki/Hayy_ibn_Yaqdhan" TargetMode="External"/><Relationship Id="rId194" Type="http://schemas.openxmlformats.org/officeDocument/2006/relationships/hyperlink" Target="https://en.wikipedia.org/wiki/Early_modern_philosophy" TargetMode="External"/><Relationship Id="rId208" Type="http://schemas.openxmlformats.org/officeDocument/2006/relationships/hyperlink" Target="https://en.wikipedia.org/wiki/John_Locke" TargetMode="External"/><Relationship Id="rId415" Type="http://schemas.openxmlformats.org/officeDocument/2006/relationships/hyperlink" Target="https://en.wikipedia.org/wiki/Empiricism" TargetMode="External"/><Relationship Id="rId457" Type="http://schemas.openxmlformats.org/officeDocument/2006/relationships/hyperlink" Target="https://en.wikipedia.org/wiki/JSTOR_(identifier)" TargetMode="External"/><Relationship Id="rId261" Type="http://schemas.openxmlformats.org/officeDocument/2006/relationships/hyperlink" Target="https://en.wikipedia.org/wiki/Empiricism" TargetMode="External"/><Relationship Id="rId499" Type="http://schemas.openxmlformats.org/officeDocument/2006/relationships/hyperlink" Target="https://en.wikipedia.org/wiki/Charles_Sanders_Peirce" TargetMode="External"/><Relationship Id="rId14" Type="http://schemas.openxmlformats.org/officeDocument/2006/relationships/image" Target="media/image2.jpeg"/><Relationship Id="rId56" Type="http://schemas.openxmlformats.org/officeDocument/2006/relationships/hyperlink" Target="https://en.wikipedia.org/wiki/Empiricism" TargetMode="External"/><Relationship Id="rId317" Type="http://schemas.openxmlformats.org/officeDocument/2006/relationships/hyperlink" Target="https://en.wikipedia.org/wiki/Cognitive_science" TargetMode="External"/><Relationship Id="rId359" Type="http://schemas.openxmlformats.org/officeDocument/2006/relationships/hyperlink" Target="https://en.wikipedia.org/wiki/ISBN_(identifier)" TargetMode="External"/><Relationship Id="rId524" Type="http://schemas.openxmlformats.org/officeDocument/2006/relationships/hyperlink" Target="https://en.wikipedia.org/w/index.php?title=Template:Logic&amp;action=edit" TargetMode="External"/><Relationship Id="rId566" Type="http://schemas.openxmlformats.org/officeDocument/2006/relationships/hyperlink" Target="https://en.wikipedia.org/wiki/Help:Category" TargetMode="External"/><Relationship Id="rId98" Type="http://schemas.openxmlformats.org/officeDocument/2006/relationships/hyperlink" Target="https://en.wikipedia.org/wiki/Perception" TargetMode="External"/><Relationship Id="rId121" Type="http://schemas.openxmlformats.org/officeDocument/2006/relationships/hyperlink" Target="https://en.wikipedia.org/wiki/Stoicism" TargetMode="External"/><Relationship Id="rId163" Type="http://schemas.openxmlformats.org/officeDocument/2006/relationships/hyperlink" Target="https://en.wikipedia.org/wiki/Ibn_al-Nafis" TargetMode="External"/><Relationship Id="rId219" Type="http://schemas.openxmlformats.org/officeDocument/2006/relationships/hyperlink" Target="https://en.wikipedia.org/wiki/Atheism" TargetMode="External"/><Relationship Id="rId370" Type="http://schemas.openxmlformats.org/officeDocument/2006/relationships/hyperlink" Target="https://scholarship.law.bu.edu/faculty_scholarship/479" TargetMode="External"/><Relationship Id="rId426" Type="http://schemas.openxmlformats.org/officeDocument/2006/relationships/hyperlink" Target="https://en.wikipedia.org/wiki/Empiricism" TargetMode="External"/><Relationship Id="rId230" Type="http://schemas.openxmlformats.org/officeDocument/2006/relationships/hyperlink" Target="https://en.wikipedia.org/wiki/Immanuel_Kant" TargetMode="External"/><Relationship Id="rId468" Type="http://schemas.openxmlformats.org/officeDocument/2006/relationships/hyperlink" Target="https://plato.stanford.edu/archives/fall2017/entries/peirce/" TargetMode="External"/><Relationship Id="rId25" Type="http://schemas.openxmlformats.org/officeDocument/2006/relationships/hyperlink" Target="https://en.wikipedia.org/wiki/Empirical_evidence" TargetMode="External"/><Relationship Id="rId67" Type="http://schemas.openxmlformats.org/officeDocument/2006/relationships/hyperlink" Target="https://en.wikipedia.org/wiki/Scientific_method" TargetMode="External"/><Relationship Id="rId272" Type="http://schemas.openxmlformats.org/officeDocument/2006/relationships/hyperlink" Target="https://en.wikipedia.org/wiki/Moritz_Schlick" TargetMode="External"/><Relationship Id="rId328" Type="http://schemas.openxmlformats.org/officeDocument/2006/relationships/hyperlink" Target="https://en.wikipedia.org/wiki/Empirical" TargetMode="External"/><Relationship Id="rId535" Type="http://schemas.openxmlformats.org/officeDocument/2006/relationships/hyperlink" Target="https://en.wikipedia.org/wiki/Template_talk:Philosophy_topics" TargetMode="External"/><Relationship Id="rId577" Type="http://schemas.openxmlformats.org/officeDocument/2006/relationships/footer" Target="footer2.xml"/><Relationship Id="rId132" Type="http://schemas.openxmlformats.org/officeDocument/2006/relationships/hyperlink" Target="https://en.wikipedia.org/wiki/Avicenna" TargetMode="External"/><Relationship Id="rId174" Type="http://schemas.openxmlformats.org/officeDocument/2006/relationships/hyperlink" Target="https://en.wikipedia.org/wiki/Francesco_Guicciardini" TargetMode="External"/><Relationship Id="rId381" Type="http://schemas.openxmlformats.org/officeDocument/2006/relationships/hyperlink" Target="https://www.merriam-webster.com/dictionary/empiric" TargetMode="External"/><Relationship Id="rId241" Type="http://schemas.openxmlformats.org/officeDocument/2006/relationships/hyperlink" Target="https://en.wikipedia.org/wiki/Inductive_reasoning" TargetMode="External"/><Relationship Id="rId437" Type="http://schemas.openxmlformats.org/officeDocument/2006/relationships/hyperlink" Target="https://en.wikipedia.org/wiki/Empiricism" TargetMode="External"/><Relationship Id="rId479" Type="http://schemas.openxmlformats.org/officeDocument/2006/relationships/hyperlink" Target="https://en.wikipedia.org/wiki/Wikipedia:Citing_sources" TargetMode="External"/><Relationship Id="rId36" Type="http://schemas.openxmlformats.org/officeDocument/2006/relationships/hyperlink" Target="https://en.wikipedia.org/wiki/A_priori_(philosophy)" TargetMode="External"/><Relationship Id="rId283" Type="http://schemas.openxmlformats.org/officeDocument/2006/relationships/hyperlink" Target="https://en.wikipedia.org/wiki/Empiricism" TargetMode="External"/><Relationship Id="rId339" Type="http://schemas.openxmlformats.org/officeDocument/2006/relationships/hyperlink" Target="https://en.wikipedia.org/wiki/Empirical_relationship" TargetMode="External"/><Relationship Id="rId490" Type="http://schemas.openxmlformats.org/officeDocument/2006/relationships/hyperlink" Target="http://www.ondwelle.com/ValueJudgements.pdf" TargetMode="External"/><Relationship Id="rId504" Type="http://schemas.openxmlformats.org/officeDocument/2006/relationships/hyperlink" Target="http://www.tandfonline.com/doi/full/10.1080/17496977.2014.914650" TargetMode="External"/><Relationship Id="rId546" Type="http://schemas.openxmlformats.org/officeDocument/2006/relationships/hyperlink" Target="https://en.wikipedia.org/wiki/Template:Science_and_technology_studies" TargetMode="External"/><Relationship Id="rId78" Type="http://schemas.openxmlformats.org/officeDocument/2006/relationships/hyperlink" Target="https://en.wikipedia.org/wiki/John_Locke" TargetMode="External"/><Relationship Id="rId101" Type="http://schemas.openxmlformats.org/officeDocument/2006/relationships/hyperlink" Target="https://en.wikipedia.org/wiki/Empiricism" TargetMode="External"/><Relationship Id="rId143" Type="http://schemas.openxmlformats.org/officeDocument/2006/relationships/hyperlink" Target="https://en.wikipedia.org/wiki/Potentiality" TargetMode="External"/><Relationship Id="rId185" Type="http://schemas.openxmlformats.org/officeDocument/2006/relationships/hyperlink" Target="https://en.wikipedia.org/wiki/Pierre_Gassendi" TargetMode="External"/><Relationship Id="rId350" Type="http://schemas.openxmlformats.org/officeDocument/2006/relationships/hyperlink" Target="https://en.wikipedia.org/wiki/Positivism" TargetMode="External"/><Relationship Id="rId406" Type="http://schemas.openxmlformats.org/officeDocument/2006/relationships/hyperlink" Target="https://en.wikipedia.org/wiki/Empiricism" TargetMode="External"/><Relationship Id="rId9" Type="http://schemas.openxmlformats.org/officeDocument/2006/relationships/hyperlink" Target="https://en.wikipedia.org/wiki/Empiricism" TargetMode="External"/><Relationship Id="rId210" Type="http://schemas.openxmlformats.org/officeDocument/2006/relationships/hyperlink" Target="https://en.wikipedia.org/wiki/A_posteriori" TargetMode="External"/><Relationship Id="rId392" Type="http://schemas.openxmlformats.org/officeDocument/2006/relationships/hyperlink" Target="https://en.wikipedia.org/wiki/Empiricism" TargetMode="External"/><Relationship Id="rId448" Type="http://schemas.openxmlformats.org/officeDocument/2006/relationships/hyperlink" Target="https://en.wikipedia.org/wiki/Empiricism" TargetMode="External"/><Relationship Id="rId252" Type="http://schemas.openxmlformats.org/officeDocument/2006/relationships/hyperlink" Target="https://en.wikipedia.org/wiki/Empiricism" TargetMode="External"/><Relationship Id="rId294" Type="http://schemas.openxmlformats.org/officeDocument/2006/relationships/hyperlink" Target="https://en.wikipedia.org/wiki/Charles_Sanders_Peirce" TargetMode="External"/><Relationship Id="rId308" Type="http://schemas.openxmlformats.org/officeDocument/2006/relationships/hyperlink" Target="https://en.wikipedia.org/wiki/File:Wm_james.jpg" TargetMode="External"/><Relationship Id="rId515" Type="http://schemas.openxmlformats.org/officeDocument/2006/relationships/hyperlink" Target="https://en.wikipedia.org/wiki/Stanford_Encyclopedia_of_Philosophy" TargetMode="External"/><Relationship Id="rId47" Type="http://schemas.openxmlformats.org/officeDocument/2006/relationships/hyperlink" Target="https://en.wikipedia.org/wiki/Empiricism" TargetMode="External"/><Relationship Id="rId68" Type="http://schemas.openxmlformats.org/officeDocument/2006/relationships/hyperlink" Target="https://en.wikipedia.org/wiki/Natural_science" TargetMode="External"/><Relationship Id="rId89" Type="http://schemas.openxmlformats.org/officeDocument/2006/relationships/hyperlink" Target="https://en.wikipedia.org/w/index.php?title=Empiricism&amp;action=edit&amp;section=4" TargetMode="External"/><Relationship Id="rId112" Type="http://schemas.openxmlformats.org/officeDocument/2006/relationships/hyperlink" Target="https://en.wikipedia.org/wiki/Innate_ideas" TargetMode="External"/><Relationship Id="rId133" Type="http://schemas.openxmlformats.org/officeDocument/2006/relationships/hyperlink" Target="https://en.wikipedia.org/wiki/Empiricism" TargetMode="External"/><Relationship Id="rId154" Type="http://schemas.openxmlformats.org/officeDocument/2006/relationships/hyperlink" Target="https://en.wikipedia.org/wiki/Desert_island" TargetMode="External"/><Relationship Id="rId175" Type="http://schemas.openxmlformats.org/officeDocument/2006/relationships/hyperlink" Target="https://en.wikipedia.org/wiki/Leonardo_da_Vinci" TargetMode="External"/><Relationship Id="rId340" Type="http://schemas.openxmlformats.org/officeDocument/2006/relationships/hyperlink" Target="https://en.wikipedia.org/wiki/Empirical_research" TargetMode="External"/><Relationship Id="rId361" Type="http://schemas.openxmlformats.org/officeDocument/2006/relationships/hyperlink" Target="https://en.wikipedia.org/wiki/Empiricism" TargetMode="External"/><Relationship Id="rId557" Type="http://schemas.openxmlformats.org/officeDocument/2006/relationships/hyperlink" Target="https://en.wikipedia.org/w/index.php?title=Template:Catholic_philosophy_footer&amp;action=edit" TargetMode="External"/><Relationship Id="rId578" Type="http://schemas.openxmlformats.org/officeDocument/2006/relationships/fontTable" Target="fontTable.xml"/><Relationship Id="rId196" Type="http://schemas.openxmlformats.org/officeDocument/2006/relationships/hyperlink" Target="https://en.wikipedia.org/wiki/Francis_Bacon" TargetMode="External"/><Relationship Id="rId200" Type="http://schemas.openxmlformats.org/officeDocument/2006/relationships/hyperlink" Target="https://en.wikipedia.org/wiki/Empiricism" TargetMode="External"/><Relationship Id="rId382" Type="http://schemas.openxmlformats.org/officeDocument/2006/relationships/hyperlink" Target="https://en.wikipedia.org/wiki/Empiricism" TargetMode="External"/><Relationship Id="rId417" Type="http://schemas.openxmlformats.org/officeDocument/2006/relationships/hyperlink" Target="http://www.islamset.com/isc/nafis/drroubi.html" TargetMode="External"/><Relationship Id="rId438" Type="http://schemas.openxmlformats.org/officeDocument/2006/relationships/hyperlink" Target="https://en.wikipedia.org/wiki/Empiricism" TargetMode="External"/><Relationship Id="rId459" Type="http://schemas.openxmlformats.org/officeDocument/2006/relationships/hyperlink" Target="https://en.wikipedia.org/wiki/Empiricism" TargetMode="External"/><Relationship Id="rId16" Type="http://schemas.openxmlformats.org/officeDocument/2006/relationships/image" Target="media/image3.jpeg"/><Relationship Id="rId221" Type="http://schemas.openxmlformats.org/officeDocument/2006/relationships/hyperlink" Target="https://en.wikipedia.org/wiki/Alciphron_(book)" TargetMode="External"/><Relationship Id="rId242" Type="http://schemas.openxmlformats.org/officeDocument/2006/relationships/hyperlink" Target="https://en.wikipedia.org/wiki/Empiricism" TargetMode="External"/><Relationship Id="rId263" Type="http://schemas.openxmlformats.org/officeDocument/2006/relationships/hyperlink" Target="https://en.wikipedia.org/wiki/Third_Man_Argument" TargetMode="External"/><Relationship Id="rId284" Type="http://schemas.openxmlformats.org/officeDocument/2006/relationships/hyperlink" Target="https://en.wikipedia.org/wiki/Nelson_Goodman" TargetMode="External"/><Relationship Id="rId319" Type="http://schemas.openxmlformats.org/officeDocument/2006/relationships/hyperlink" Target="https://en.wikipedia.org/wiki/Indirect_perception" TargetMode="External"/><Relationship Id="rId470" Type="http://schemas.openxmlformats.org/officeDocument/2006/relationships/hyperlink" Target="http://personal.ecu.edu/mccartyr/american/leap/empirici.htm" TargetMode="External"/><Relationship Id="rId491" Type="http://schemas.openxmlformats.org/officeDocument/2006/relationships/hyperlink" Target="https://en.wikipedia.org/wiki/David_Hume" TargetMode="External"/><Relationship Id="rId505" Type="http://schemas.openxmlformats.org/officeDocument/2006/relationships/hyperlink" Target="https://web.archive.org/web/20150427164746/http:/www.albertovanzo.net/papers/From_Empirics_to_Empiricists-libre.pdf" TargetMode="External"/><Relationship Id="rId526" Type="http://schemas.openxmlformats.org/officeDocument/2006/relationships/hyperlink" Target="https://en.wikipedia.org/wiki/Template:Epistemology" TargetMode="External"/><Relationship Id="rId37" Type="http://schemas.openxmlformats.org/officeDocument/2006/relationships/hyperlink" Target="https://en.wikipedia.org/wiki/Intuition_(knowledge)" TargetMode="External"/><Relationship Id="rId58" Type="http://schemas.openxmlformats.org/officeDocument/2006/relationships/hyperlink" Target="https://en.wikipedia.org/wiki/Empiricism" TargetMode="External"/><Relationship Id="rId79" Type="http://schemas.openxmlformats.org/officeDocument/2006/relationships/hyperlink" Target="https://en.wikipedia.org/wiki/Intuition_(knowledge)" TargetMode="External"/><Relationship Id="rId102" Type="http://schemas.openxmlformats.org/officeDocument/2006/relationships/hyperlink" Target="https://en.wikipedia.org/wiki/Empiricism" TargetMode="External"/><Relationship Id="rId123" Type="http://schemas.openxmlformats.org/officeDocument/2006/relationships/hyperlink" Target="https://en.wikipedia.org/wiki/Aetius_(philosopher)" TargetMode="External"/><Relationship Id="rId144" Type="http://schemas.openxmlformats.org/officeDocument/2006/relationships/hyperlink" Target="https://en.wikipedia.org/wiki/Active_intellect" TargetMode="External"/><Relationship Id="rId330" Type="http://schemas.openxmlformats.org/officeDocument/2006/relationships/hyperlink" Target="https://en.wikipedia.org/wiki/Instrumentalism" TargetMode="External"/><Relationship Id="rId547" Type="http://schemas.openxmlformats.org/officeDocument/2006/relationships/hyperlink" Target="https://en.wikipedia.org/wiki/Template_talk:Science_and_technology_studies" TargetMode="External"/><Relationship Id="rId568" Type="http://schemas.openxmlformats.org/officeDocument/2006/relationships/hyperlink" Target="https://en.wikipedia.org/wiki/Category:Philosophical_movements" TargetMode="External"/><Relationship Id="rId90" Type="http://schemas.openxmlformats.org/officeDocument/2006/relationships/hyperlink" Target="https://en.wikipedia.org/wiki/File:Aristotle_Altemps_Inv8575.jpg" TargetMode="External"/><Relationship Id="rId165" Type="http://schemas.openxmlformats.org/officeDocument/2006/relationships/hyperlink" Target="https://en.wikipedia.org/wiki/Thomas_Aquinas" TargetMode="External"/><Relationship Id="rId186" Type="http://schemas.openxmlformats.org/officeDocument/2006/relationships/hyperlink" Target="https://en.wikipedia.org/wiki/Empiricism" TargetMode="External"/><Relationship Id="rId351" Type="http://schemas.openxmlformats.org/officeDocument/2006/relationships/hyperlink" Target="https://en.wikipedia.org/wiki/Psychological_nativism" TargetMode="External"/><Relationship Id="rId372" Type="http://schemas.openxmlformats.org/officeDocument/2006/relationships/hyperlink" Target="https://en.wikipedia.org/wiki/Wikipedia:Citing_sources" TargetMode="External"/><Relationship Id="rId393" Type="http://schemas.openxmlformats.org/officeDocument/2006/relationships/hyperlink" Target="https://en.wikipedia.org/wiki/ISBN_(identifier)" TargetMode="External"/><Relationship Id="rId407" Type="http://schemas.openxmlformats.org/officeDocument/2006/relationships/hyperlink" Target="https://en.wikipedia.org/wiki/Empiricism" TargetMode="External"/><Relationship Id="rId428" Type="http://schemas.openxmlformats.org/officeDocument/2006/relationships/hyperlink" Target="https://en.wikipedia.org/wiki/Empiricism" TargetMode="External"/><Relationship Id="rId449" Type="http://schemas.openxmlformats.org/officeDocument/2006/relationships/hyperlink" Target="https://en.wikipedia.org/wiki/Empiricism" TargetMode="External"/><Relationship Id="rId211" Type="http://schemas.openxmlformats.org/officeDocument/2006/relationships/hyperlink" Target="https://en.wikipedia.org/wiki/Tabula_rasa" TargetMode="External"/><Relationship Id="rId232" Type="http://schemas.openxmlformats.org/officeDocument/2006/relationships/hyperlink" Target="https://en.wikipedia.org/wiki/Contingent" TargetMode="External"/><Relationship Id="rId253" Type="http://schemas.openxmlformats.org/officeDocument/2006/relationships/hyperlink" Target="https://en.wikipedia.org/wiki/Empiricism" TargetMode="External"/><Relationship Id="rId274" Type="http://schemas.openxmlformats.org/officeDocument/2006/relationships/hyperlink" Target="https://en.wikipedia.org/wiki/A.J._Ayer" TargetMode="External"/><Relationship Id="rId295" Type="http://schemas.openxmlformats.org/officeDocument/2006/relationships/hyperlink" Target="https://en.wikipedia.org/wiki/William_James" TargetMode="External"/><Relationship Id="rId309" Type="http://schemas.openxmlformats.org/officeDocument/2006/relationships/image" Target="media/image11.jpeg"/><Relationship Id="rId460" Type="http://schemas.openxmlformats.org/officeDocument/2006/relationships/hyperlink" Target="https://en.wikipedia.org/wiki/Peter_Achinstein" TargetMode="External"/><Relationship Id="rId481" Type="http://schemas.openxmlformats.org/officeDocument/2006/relationships/hyperlink" Target="https://en.wikipedia.org/wiki/Doi_(identifier)" TargetMode="External"/><Relationship Id="rId516" Type="http://schemas.openxmlformats.org/officeDocument/2006/relationships/hyperlink" Target="https://inpho.cogs.indiana.edu/taxonomy/2382" TargetMode="External"/><Relationship Id="rId27" Type="http://schemas.openxmlformats.org/officeDocument/2006/relationships/hyperlink" Target="https://en.wikipedia.org/wiki/Traditions" TargetMode="External"/><Relationship Id="rId48" Type="http://schemas.openxmlformats.org/officeDocument/2006/relationships/hyperlink" Target="https://en.wikipedia.org/wiki/Empiricism" TargetMode="External"/><Relationship Id="rId69" Type="http://schemas.openxmlformats.org/officeDocument/2006/relationships/hyperlink" Target="https://en.wikipedia.org/wiki/Social_science" TargetMode="External"/><Relationship Id="rId113" Type="http://schemas.openxmlformats.org/officeDocument/2006/relationships/hyperlink" Target="https://en.wikipedia.org/wiki/Aristotle" TargetMode="External"/><Relationship Id="rId134" Type="http://schemas.openxmlformats.org/officeDocument/2006/relationships/hyperlink" Target="https://en.wikipedia.org/wiki/Thought_experiment" TargetMode="External"/><Relationship Id="rId320" Type="http://schemas.openxmlformats.org/officeDocument/2006/relationships/hyperlink" Target="https://en.wikipedia.org/wiki/Empiricism" TargetMode="External"/><Relationship Id="rId537" Type="http://schemas.openxmlformats.org/officeDocument/2006/relationships/hyperlink" Target="https://en.wikipedia.org/wiki/Philosophy" TargetMode="External"/><Relationship Id="rId558" Type="http://schemas.openxmlformats.org/officeDocument/2006/relationships/hyperlink" Target="https://en.wikipedia.org/wiki/Christian_philosophy" TargetMode="External"/><Relationship Id="rId579" Type="http://schemas.openxmlformats.org/officeDocument/2006/relationships/theme" Target="theme/theme1.xml"/><Relationship Id="rId80" Type="http://schemas.openxmlformats.org/officeDocument/2006/relationships/hyperlink" Target="https://en.wikipedia.org/wiki/Robert_Boyle" TargetMode="External"/><Relationship Id="rId155" Type="http://schemas.openxmlformats.org/officeDocument/2006/relationships/hyperlink" Target="https://en.wikipedia.org/wiki/Latin" TargetMode="External"/><Relationship Id="rId176" Type="http://schemas.openxmlformats.org/officeDocument/2006/relationships/hyperlink" Target="https://en.wikipedia.org/wiki/Empiricism" TargetMode="External"/><Relationship Id="rId197" Type="http://schemas.openxmlformats.org/officeDocument/2006/relationships/hyperlink" Target="https://en.wikipedia.org/wiki/Ren%C3%A9_Descartes" TargetMode="External"/><Relationship Id="rId341" Type="http://schemas.openxmlformats.org/officeDocument/2006/relationships/hyperlink" Target="https://en.wikipedia.org/wiki/Feminist_empiricism" TargetMode="External"/><Relationship Id="rId362" Type="http://schemas.openxmlformats.org/officeDocument/2006/relationships/hyperlink" Target="https://en.wikipedia.org/wiki/ISBN_(identifier)" TargetMode="External"/><Relationship Id="rId383" Type="http://schemas.openxmlformats.org/officeDocument/2006/relationships/hyperlink" Target="http://plato.stanford.edu/entries/rationalism-empiricism/" TargetMode="External"/><Relationship Id="rId418" Type="http://schemas.openxmlformats.org/officeDocument/2006/relationships/hyperlink" Target="https://web.archive.org/web/20080206072116/http:/www.islamset.com/isc/nafis/drroubi.html" TargetMode="External"/><Relationship Id="rId439" Type="http://schemas.openxmlformats.org/officeDocument/2006/relationships/hyperlink" Target="https://en.wikipedia.org/wiki/Empiricism" TargetMode="External"/><Relationship Id="rId201" Type="http://schemas.openxmlformats.org/officeDocument/2006/relationships/hyperlink" Target="https://en.wikipedia.org/wiki/Thomas_Hobbes" TargetMode="External"/><Relationship Id="rId222" Type="http://schemas.openxmlformats.org/officeDocument/2006/relationships/hyperlink" Target="https://en.wikipedia.org/wiki/Empiricism" TargetMode="External"/><Relationship Id="rId243" Type="http://schemas.openxmlformats.org/officeDocument/2006/relationships/hyperlink" Target="https://en.wikipedia.org/w/index.php?title=Empiricism&amp;action=edit&amp;section=10" TargetMode="External"/><Relationship Id="rId264" Type="http://schemas.openxmlformats.org/officeDocument/2006/relationships/hyperlink" Target="https://en.wikipedia.org/wiki/Empiricism" TargetMode="External"/><Relationship Id="rId285" Type="http://schemas.openxmlformats.org/officeDocument/2006/relationships/hyperlink" Target="https://en.wikipedia.org/wiki/W.V._Quine" TargetMode="External"/><Relationship Id="rId450" Type="http://schemas.openxmlformats.org/officeDocument/2006/relationships/hyperlink" Target="https://en.wikipedia.org/wiki/Empiricism" TargetMode="External"/><Relationship Id="rId471" Type="http://schemas.openxmlformats.org/officeDocument/2006/relationships/hyperlink" Target="https://archive.is/20120714183655/http:/personal.ecu.edu/mccartyr/american/leap/empirici.htm" TargetMode="External"/><Relationship Id="rId506" Type="http://schemas.openxmlformats.org/officeDocument/2006/relationships/hyperlink" Target="https://archive.is/20120714183655/http:/personal.ecu.edu/mccartyr/american/leap/empirici.htm" TargetMode="External"/><Relationship Id="rId17" Type="http://schemas.openxmlformats.org/officeDocument/2006/relationships/hyperlink" Target="https://en.wikipedia.org/wiki/David_Hume" TargetMode="External"/><Relationship Id="rId38" Type="http://schemas.openxmlformats.org/officeDocument/2006/relationships/hyperlink" Target="https://en.wikipedia.org/wiki/Revelation" TargetMode="External"/><Relationship Id="rId59" Type="http://schemas.openxmlformats.org/officeDocument/2006/relationships/hyperlink" Target="https://en.wikipedia.org/wiki/Empiricism" TargetMode="External"/><Relationship Id="rId103" Type="http://schemas.openxmlformats.org/officeDocument/2006/relationships/hyperlink" Target="https://en.wikipedia.org/wiki/Vai%C5%9Be%E1%B9%A3ika_S%C5%ABtra" TargetMode="External"/><Relationship Id="rId124" Type="http://schemas.openxmlformats.org/officeDocument/2006/relationships/hyperlink" Target="https://en.wikipedia.org/wiki/Empiricism" TargetMode="External"/><Relationship Id="rId310" Type="http://schemas.openxmlformats.org/officeDocument/2006/relationships/hyperlink" Target="https://en.wikipedia.org/wiki/William_James" TargetMode="External"/><Relationship Id="rId492" Type="http://schemas.openxmlformats.org/officeDocument/2006/relationships/hyperlink" Target="https://en.wikipedia.org/wiki/A_Treatise_of_Human_Nature" TargetMode="External"/><Relationship Id="rId527" Type="http://schemas.openxmlformats.org/officeDocument/2006/relationships/hyperlink" Target="https://en.wikipedia.org/wiki/Template_talk:Epistemology" TargetMode="External"/><Relationship Id="rId548" Type="http://schemas.openxmlformats.org/officeDocument/2006/relationships/hyperlink" Target="https://en.wikipedia.org/w/index.php?title=Template:Science_and_technology_studies&amp;action=edit" TargetMode="External"/><Relationship Id="rId569" Type="http://schemas.openxmlformats.org/officeDocument/2006/relationships/hyperlink" Target="https://en.wikipedia.org/wiki/Category:Epistemological_theories" TargetMode="External"/><Relationship Id="rId70" Type="http://schemas.openxmlformats.org/officeDocument/2006/relationships/hyperlink" Target="https://en.wikipedia.org/wiki/Hypothesis" TargetMode="External"/><Relationship Id="rId91" Type="http://schemas.openxmlformats.org/officeDocument/2006/relationships/image" Target="media/image5.jpeg"/><Relationship Id="rId145" Type="http://schemas.openxmlformats.org/officeDocument/2006/relationships/hyperlink" Target="https://en.wikipedia.org/wiki/%27aql" TargetMode="External"/><Relationship Id="rId166" Type="http://schemas.openxmlformats.org/officeDocument/2006/relationships/hyperlink" Target="https://en.wikipedia.org/wiki/Aristotelianism" TargetMode="External"/><Relationship Id="rId187" Type="http://schemas.openxmlformats.org/officeDocument/2006/relationships/hyperlink" Target="https://en.wikipedia.org/wiki/Vincenzo_Galilei" TargetMode="External"/><Relationship Id="rId331" Type="http://schemas.openxmlformats.org/officeDocument/2006/relationships/hyperlink" Target="https://en.wikipedia.org/wiki/Reality" TargetMode="External"/><Relationship Id="rId352" Type="http://schemas.openxmlformats.org/officeDocument/2006/relationships/hyperlink" Target="https://en.wikipedia.org/wiki/Quasi-empirical_method" TargetMode="External"/><Relationship Id="rId373" Type="http://schemas.openxmlformats.org/officeDocument/2006/relationships/hyperlink" Target="https://en.wikipedia.org/wiki/Empiricism" TargetMode="External"/><Relationship Id="rId394" Type="http://schemas.openxmlformats.org/officeDocument/2006/relationships/hyperlink" Target="https://en.wikipedia.org/wiki/Special:BookSources/978-1-4419-8109-7" TargetMode="External"/><Relationship Id="rId408" Type="http://schemas.openxmlformats.org/officeDocument/2006/relationships/hyperlink" Target="http://www.iep.utm.edu/a/avicenna.htm" TargetMode="External"/><Relationship Id="rId429" Type="http://schemas.openxmlformats.org/officeDocument/2006/relationships/hyperlink" Target="https://en.wikipedia.org/wiki/Empiricism" TargetMode="External"/><Relationship Id="rId1" Type="http://schemas.openxmlformats.org/officeDocument/2006/relationships/customXml" Target="../customXml/item1.xml"/><Relationship Id="rId212" Type="http://schemas.openxmlformats.org/officeDocument/2006/relationships/hyperlink" Target="https://en.wikipedia.org/wiki/Certainty" TargetMode="External"/><Relationship Id="rId233" Type="http://schemas.openxmlformats.org/officeDocument/2006/relationships/hyperlink" Target="https://en.wikipedia.org/wiki/Empiricism" TargetMode="External"/><Relationship Id="rId254" Type="http://schemas.openxmlformats.org/officeDocument/2006/relationships/hyperlink" Target="https://en.wikipedia.org/wiki/Empiricism" TargetMode="External"/><Relationship Id="rId440" Type="http://schemas.openxmlformats.org/officeDocument/2006/relationships/hyperlink" Target="https://en.wikipedia.org/wiki/Oxford_University_Press" TargetMode="External"/><Relationship Id="rId28" Type="http://schemas.openxmlformats.org/officeDocument/2006/relationships/hyperlink" Target="https://en.wikipedia.org/wiki/Empiricism" TargetMode="External"/><Relationship Id="rId49" Type="http://schemas.openxmlformats.org/officeDocument/2006/relationships/hyperlink" Target="https://en.wikipedia.org/wiki/Empiricism" TargetMode="External"/><Relationship Id="rId114" Type="http://schemas.openxmlformats.org/officeDocument/2006/relationships/hyperlink" Target="https://en.wikipedia.org/wiki/Nous" TargetMode="External"/><Relationship Id="rId275" Type="http://schemas.openxmlformats.org/officeDocument/2006/relationships/hyperlink" Target="https://en.wikipedia.org/wiki/Rudolf_Carnap" TargetMode="External"/><Relationship Id="rId296" Type="http://schemas.openxmlformats.org/officeDocument/2006/relationships/hyperlink" Target="https://en.wikipedia.org/wiki/Pragmatic_theory_of_truth" TargetMode="External"/><Relationship Id="rId300" Type="http://schemas.openxmlformats.org/officeDocument/2006/relationships/hyperlink" Target="https://en.wikipedia.org/wiki/Charles_Sanders_Peirce" TargetMode="External"/><Relationship Id="rId461" Type="http://schemas.openxmlformats.org/officeDocument/2006/relationships/hyperlink" Target="https://en.wikipedia.org/wiki/Stephen_Francis_Barker" TargetMode="External"/><Relationship Id="rId482" Type="http://schemas.openxmlformats.org/officeDocument/2006/relationships/hyperlink" Target="https://doi.org/10.1353%2Fjsp.2011.0000" TargetMode="External"/><Relationship Id="rId517" Type="http://schemas.openxmlformats.org/officeDocument/2006/relationships/hyperlink" Target="https://en.wikipedia.org/wiki/Indiana_Philosophy_Ontology_Project" TargetMode="External"/><Relationship Id="rId538" Type="http://schemas.openxmlformats.org/officeDocument/2006/relationships/hyperlink" Target="https://en.wikipedia.org/wiki/Template:Analytic_philosophy" TargetMode="External"/><Relationship Id="rId559" Type="http://schemas.openxmlformats.org/officeDocument/2006/relationships/hyperlink" Target="https://en.wikipedia.org/wiki/Help:Authority_control" TargetMode="External"/><Relationship Id="rId60" Type="http://schemas.openxmlformats.org/officeDocument/2006/relationships/hyperlink" Target="https://en.wikipedia.org/w/index.php?title=Empiricism&amp;action=edit&amp;section=1" TargetMode="External"/><Relationship Id="rId81" Type="http://schemas.openxmlformats.org/officeDocument/2006/relationships/hyperlink" Target="https://en.wikipedia.org/wiki/Empiricism" TargetMode="External"/><Relationship Id="rId135" Type="http://schemas.openxmlformats.org/officeDocument/2006/relationships/hyperlink" Target="https://en.wikipedia.org/wiki/Ibn_Tufail" TargetMode="External"/><Relationship Id="rId156" Type="http://schemas.openxmlformats.org/officeDocument/2006/relationships/hyperlink" Target="https://en.wikipedia.org/wiki/Philosophical_novel" TargetMode="External"/><Relationship Id="rId177" Type="http://schemas.openxmlformats.org/officeDocument/2006/relationships/hyperlink" Target="https://en.wikipedia.org/wiki/Bernardino_Telesio" TargetMode="External"/><Relationship Id="rId198" Type="http://schemas.openxmlformats.org/officeDocument/2006/relationships/hyperlink" Target="https://en.wikipedia.org/wiki/Bernardino_Telesio" TargetMode="External"/><Relationship Id="rId321" Type="http://schemas.openxmlformats.org/officeDocument/2006/relationships/hyperlink" Target="https://en.wikipedia.org/wiki/Empiricism" TargetMode="External"/><Relationship Id="rId342" Type="http://schemas.openxmlformats.org/officeDocument/2006/relationships/hyperlink" Target="https://en.wikipedia.org/wiki/Ground_truth" TargetMode="External"/><Relationship Id="rId363" Type="http://schemas.openxmlformats.org/officeDocument/2006/relationships/hyperlink" Target="https://en.wikipedia.org/wiki/Special:BookSources/978-0-13-158591-1" TargetMode="External"/><Relationship Id="rId384" Type="http://schemas.openxmlformats.org/officeDocument/2006/relationships/hyperlink" Target="https://en.wikipedia.org/wiki/Empiricism" TargetMode="External"/><Relationship Id="rId419" Type="http://schemas.openxmlformats.org/officeDocument/2006/relationships/hyperlink" Target="https://en.wikipedia.org/wiki/Wayback_Machine" TargetMode="External"/><Relationship Id="rId570" Type="http://schemas.openxmlformats.org/officeDocument/2006/relationships/hyperlink" Target="https://en.wikipedia.org/wiki/Category:Justification" TargetMode="External"/><Relationship Id="rId202" Type="http://schemas.openxmlformats.org/officeDocument/2006/relationships/hyperlink" Target="https://en.wikipedia.org/wiki/Baruch_Spinoza" TargetMode="External"/><Relationship Id="rId223" Type="http://schemas.openxmlformats.org/officeDocument/2006/relationships/hyperlink" Target="https://en.wikipedia.org/wiki/Subjective_idealism" TargetMode="External"/><Relationship Id="rId244" Type="http://schemas.openxmlformats.org/officeDocument/2006/relationships/hyperlink" Target="https://en.wikipedia.org/wiki/Phenomenalism" TargetMode="External"/><Relationship Id="rId430" Type="http://schemas.openxmlformats.org/officeDocument/2006/relationships/hyperlink" Target="https://en.wikipedia.org/wiki/Empiricism" TargetMode="External"/><Relationship Id="rId18" Type="http://schemas.openxmlformats.org/officeDocument/2006/relationships/hyperlink" Target="https://en.wikipedia.org/wiki/Philosophy" TargetMode="External"/><Relationship Id="rId39" Type="http://schemas.openxmlformats.org/officeDocument/2006/relationships/hyperlink" Target="https://en.wikipedia.org/wiki/Falsifiability" TargetMode="External"/><Relationship Id="rId265" Type="http://schemas.openxmlformats.org/officeDocument/2006/relationships/hyperlink" Target="https://en.wikipedia.org/wiki/Empiricism" TargetMode="External"/><Relationship Id="rId286" Type="http://schemas.openxmlformats.org/officeDocument/2006/relationships/hyperlink" Target="https://en.wikipedia.org/wiki/Hilary_Putnam" TargetMode="External"/><Relationship Id="rId451" Type="http://schemas.openxmlformats.org/officeDocument/2006/relationships/hyperlink" Target="https://en.wikipedia.org/wiki/Empiricism" TargetMode="External"/><Relationship Id="rId472" Type="http://schemas.openxmlformats.org/officeDocument/2006/relationships/hyperlink" Target="https://en.wikipedia.org/wiki/Archive.today" TargetMode="External"/><Relationship Id="rId493" Type="http://schemas.openxmlformats.org/officeDocument/2006/relationships/hyperlink" Target="http://www.gutenberg.org/files/4320/4320-h/4320-h.htm" TargetMode="External"/><Relationship Id="rId507" Type="http://schemas.openxmlformats.org/officeDocument/2006/relationships/hyperlink" Target="http://plato.stanford.edu/entries/mill/" TargetMode="External"/><Relationship Id="rId528" Type="http://schemas.openxmlformats.org/officeDocument/2006/relationships/hyperlink" Target="https://en.wikipedia.org/w/index.php?title=Template:Epistemology&amp;action=edit" TargetMode="External"/><Relationship Id="rId549" Type="http://schemas.openxmlformats.org/officeDocument/2006/relationships/hyperlink" Target="https://en.wikipedia.org/wiki/Science_and_technology_studies" TargetMode="External"/><Relationship Id="rId50" Type="http://schemas.openxmlformats.org/officeDocument/2006/relationships/hyperlink" Target="https://en.wikipedia.org/wiki/Empiricism" TargetMode="External"/><Relationship Id="rId104" Type="http://schemas.openxmlformats.org/officeDocument/2006/relationships/hyperlink" Target="https://en.wikipedia.org/w/index.php?title=Empiricism&amp;action=edit&amp;section=6" TargetMode="External"/><Relationship Id="rId125" Type="http://schemas.openxmlformats.org/officeDocument/2006/relationships/hyperlink" Target="https://en.wikipedia.org/wiki/File:Avicenna.jpg" TargetMode="External"/><Relationship Id="rId146" Type="http://schemas.openxmlformats.org/officeDocument/2006/relationships/hyperlink" Target="https://en.wikipedia.org/wiki/Empiricism" TargetMode="External"/><Relationship Id="rId167" Type="http://schemas.openxmlformats.org/officeDocument/2006/relationships/hyperlink" Target="https://en.wikipedia.org/wiki/Scholasticism" TargetMode="External"/><Relationship Id="rId188" Type="http://schemas.openxmlformats.org/officeDocument/2006/relationships/hyperlink" Target="https://en.wikipedia.org/wiki/Galileo_Galilei" TargetMode="External"/><Relationship Id="rId311" Type="http://schemas.openxmlformats.org/officeDocument/2006/relationships/hyperlink" Target="https://en.wikipedia.org/wiki/Latin" TargetMode="External"/><Relationship Id="rId332" Type="http://schemas.openxmlformats.org/officeDocument/2006/relationships/hyperlink" Target="https://en.wikipedia.org/wiki/Empiricism" TargetMode="External"/><Relationship Id="rId353" Type="http://schemas.openxmlformats.org/officeDocument/2006/relationships/hyperlink" Target="https://en.wikipedia.org/wiki/Sensualism" TargetMode="External"/><Relationship Id="rId374" Type="http://schemas.openxmlformats.org/officeDocument/2006/relationships/hyperlink" Target="http://worldcat.org/oclc/45888831" TargetMode="External"/><Relationship Id="rId395" Type="http://schemas.openxmlformats.org/officeDocument/2006/relationships/hyperlink" Target="https://en.wikipedia.org/wiki/Empiricism" TargetMode="External"/><Relationship Id="rId409" Type="http://schemas.openxmlformats.org/officeDocument/2006/relationships/hyperlink" Target="https://en.wikipedia.org/wiki/Internet_Encyclopedia_of_Philosophy" TargetMode="External"/><Relationship Id="rId560" Type="http://schemas.openxmlformats.org/officeDocument/2006/relationships/hyperlink" Target="https://www.wikidata.org/wiki/Q83368" TargetMode="External"/><Relationship Id="rId71" Type="http://schemas.openxmlformats.org/officeDocument/2006/relationships/hyperlink" Target="https://en.wikipedia.org/wiki/Testable" TargetMode="External"/><Relationship Id="rId92" Type="http://schemas.openxmlformats.org/officeDocument/2006/relationships/hyperlink" Target="https://en.wikipedia.org/wiki/Aristotle" TargetMode="External"/><Relationship Id="rId213" Type="http://schemas.openxmlformats.org/officeDocument/2006/relationships/hyperlink" Target="https://en.wikipedia.org/wiki/Descartes" TargetMode="External"/><Relationship Id="rId234" Type="http://schemas.openxmlformats.org/officeDocument/2006/relationships/hyperlink" Target="https://en.wikipedia.org/wiki/File:David_Hume.jpg" TargetMode="External"/><Relationship Id="rId420" Type="http://schemas.openxmlformats.org/officeDocument/2006/relationships/hyperlink" Target="https://en.wikipedia.org/wiki/Empiricism" TargetMode="External"/><Relationship Id="rId2" Type="http://schemas.openxmlformats.org/officeDocument/2006/relationships/numbering" Target="numbering.xml"/><Relationship Id="rId29" Type="http://schemas.openxmlformats.org/officeDocument/2006/relationships/hyperlink" Target="https://en.wikipedia.org/wiki/Empiricism" TargetMode="External"/><Relationship Id="rId255" Type="http://schemas.openxmlformats.org/officeDocument/2006/relationships/hyperlink" Target="https://en.wikipedia.org/wiki/Empiricism" TargetMode="External"/><Relationship Id="rId276" Type="http://schemas.openxmlformats.org/officeDocument/2006/relationships/hyperlink" Target="https://en.wikipedia.org/wiki/Hans_Reichenbach" TargetMode="External"/><Relationship Id="rId297" Type="http://schemas.openxmlformats.org/officeDocument/2006/relationships/hyperlink" Target="https://en.wikipedia.org/wiki/Rationalism" TargetMode="External"/><Relationship Id="rId441" Type="http://schemas.openxmlformats.org/officeDocument/2006/relationships/hyperlink" Target="https://en.wikipedia.org/wiki/Wikipedia:Citing_sources" TargetMode="External"/><Relationship Id="rId462" Type="http://schemas.openxmlformats.org/officeDocument/2006/relationships/hyperlink" Target="https://en.wikipedia.org/wiki/Wikipedia:Citing_sources" TargetMode="External"/><Relationship Id="rId483" Type="http://schemas.openxmlformats.org/officeDocument/2006/relationships/hyperlink" Target="https://en.wikipedia.org/w/index.php?title=Empiricism&amp;action=edit&amp;section=15" TargetMode="External"/><Relationship Id="rId518" Type="http://schemas.openxmlformats.org/officeDocument/2006/relationships/hyperlink" Target="https://www.bbc.co.uk/programmes/p004y28g" TargetMode="External"/><Relationship Id="rId539" Type="http://schemas.openxmlformats.org/officeDocument/2006/relationships/hyperlink" Target="https://en.wikipedia.org/wiki/Template_talk:Analytic_philosophy" TargetMode="External"/><Relationship Id="rId40" Type="http://schemas.openxmlformats.org/officeDocument/2006/relationships/hyperlink" Target="https://en.wikipedia.org/wiki/Empiricism" TargetMode="External"/><Relationship Id="rId115" Type="http://schemas.openxmlformats.org/officeDocument/2006/relationships/hyperlink" Target="https://en.wikipedia.org/wiki/On_the_Soul" TargetMode="External"/><Relationship Id="rId136" Type="http://schemas.openxmlformats.org/officeDocument/2006/relationships/hyperlink" Target="https://en.wikipedia.org/wiki/Empiricism" TargetMode="External"/><Relationship Id="rId157" Type="http://schemas.openxmlformats.org/officeDocument/2006/relationships/hyperlink" Target="https://en.wikipedia.org/wiki/Edward_Pococke" TargetMode="External"/><Relationship Id="rId178" Type="http://schemas.openxmlformats.org/officeDocument/2006/relationships/hyperlink" Target="https://en.wikipedia.org/wiki/Antonio_Persio" TargetMode="External"/><Relationship Id="rId301" Type="http://schemas.openxmlformats.org/officeDocument/2006/relationships/hyperlink" Target="https://en.wikipedia.org/wiki/Scientific_method" TargetMode="External"/><Relationship Id="rId322" Type="http://schemas.openxmlformats.org/officeDocument/2006/relationships/hyperlink" Target="https://en.wikipedia.org/wiki/Radical_empiricism" TargetMode="External"/><Relationship Id="rId343" Type="http://schemas.openxmlformats.org/officeDocument/2006/relationships/hyperlink" Target="https://en.wikipedia.org/wiki/History_of_scientific_method" TargetMode="External"/><Relationship Id="rId364" Type="http://schemas.openxmlformats.org/officeDocument/2006/relationships/hyperlink" Target="https://en.wikipedia.org/wiki/Wikipedia:Citing_sources" TargetMode="External"/><Relationship Id="rId550" Type="http://schemas.openxmlformats.org/officeDocument/2006/relationships/hyperlink" Target="https://en.wikipedia.org/wiki/Template:Western_world" TargetMode="External"/><Relationship Id="rId61" Type="http://schemas.openxmlformats.org/officeDocument/2006/relationships/hyperlink" Target="https://en.wikipedia.org/wiki/Ancient_Greek" TargetMode="External"/><Relationship Id="rId82" Type="http://schemas.openxmlformats.org/officeDocument/2006/relationships/hyperlink" Target="https://en.wikipedia.org/wiki/Empiricism" TargetMode="External"/><Relationship Id="rId199" Type="http://schemas.openxmlformats.org/officeDocument/2006/relationships/hyperlink" Target="https://en.wikipedia.org/wiki/Paracelsus" TargetMode="External"/><Relationship Id="rId203" Type="http://schemas.openxmlformats.org/officeDocument/2006/relationships/hyperlink" Target="https://en.wikipedia.org/wiki/John_Locke" TargetMode="External"/><Relationship Id="rId385" Type="http://schemas.openxmlformats.org/officeDocument/2006/relationships/hyperlink" Target="https://en.wikipedia.org/wiki/Wikipedia:Citing_sources" TargetMode="External"/><Relationship Id="rId571" Type="http://schemas.openxmlformats.org/officeDocument/2006/relationships/hyperlink" Target="https://en.wikipedia.org/wiki/Category:Philosophical_methodology" TargetMode="External"/><Relationship Id="rId19" Type="http://schemas.openxmlformats.org/officeDocument/2006/relationships/hyperlink" Target="https://en.wikipedia.org/wiki/Theory" TargetMode="External"/><Relationship Id="rId224" Type="http://schemas.openxmlformats.org/officeDocument/2006/relationships/hyperlink" Target="https://en.wikipedia.org/wiki/Empiricism" TargetMode="External"/><Relationship Id="rId245" Type="http://schemas.openxmlformats.org/officeDocument/2006/relationships/hyperlink" Target="https://en.wikipedia.org/wiki/Empiricism" TargetMode="External"/><Relationship Id="rId266" Type="http://schemas.openxmlformats.org/officeDocument/2006/relationships/hyperlink" Target="https://en.wikipedia.org/w/index.php?title=Empiricism&amp;action=edit&amp;section=11" TargetMode="External"/><Relationship Id="rId287" Type="http://schemas.openxmlformats.org/officeDocument/2006/relationships/hyperlink" Target="https://en.wikipedia.org/wiki/Karl_Popper" TargetMode="External"/><Relationship Id="rId410" Type="http://schemas.openxmlformats.org/officeDocument/2006/relationships/hyperlink" Target="https://en.wikipedia.org/wiki/Empiricism" TargetMode="External"/><Relationship Id="rId431" Type="http://schemas.openxmlformats.org/officeDocument/2006/relationships/hyperlink" Target="https://en.wikipedia.org/wiki/Empiricism" TargetMode="External"/><Relationship Id="rId452" Type="http://schemas.openxmlformats.org/officeDocument/2006/relationships/hyperlink" Target="https://en.wikipedia.org/wiki/Empiricism" TargetMode="External"/><Relationship Id="rId473" Type="http://schemas.openxmlformats.org/officeDocument/2006/relationships/hyperlink" Target="https://en.wikipedia.org/wiki/Empiricism" TargetMode="External"/><Relationship Id="rId494" Type="http://schemas.openxmlformats.org/officeDocument/2006/relationships/hyperlink" Target="https://en.wikipedia.org/w/index.php?title=Morris_T._Keeton&amp;action=edit&amp;redlink=1" TargetMode="External"/><Relationship Id="rId508" Type="http://schemas.openxmlformats.org/officeDocument/2006/relationships/hyperlink" Target="https://en.wikipedia.org/w/index.php?title=Empiricism&amp;action=edit&amp;section=16" TargetMode="External"/><Relationship Id="rId529" Type="http://schemas.openxmlformats.org/officeDocument/2006/relationships/hyperlink" Target="https://en.wikipedia.org/wiki/Epistemology" TargetMode="External"/><Relationship Id="rId30" Type="http://schemas.openxmlformats.org/officeDocument/2006/relationships/hyperlink" Target="https://en.wikipedia.org/wiki/Empiricism" TargetMode="External"/><Relationship Id="rId105" Type="http://schemas.openxmlformats.org/officeDocument/2006/relationships/hyperlink" Target="https://en.wikipedia.org/wiki/Empiric_school" TargetMode="External"/><Relationship Id="rId126" Type="http://schemas.openxmlformats.org/officeDocument/2006/relationships/image" Target="media/image6.jpeg"/><Relationship Id="rId147" Type="http://schemas.openxmlformats.org/officeDocument/2006/relationships/hyperlink" Target="https://en.wikipedia.org/wiki/Al-Andalus" TargetMode="External"/><Relationship Id="rId168" Type="http://schemas.openxmlformats.org/officeDocument/2006/relationships/hyperlink" Target="https://en.wikipedia.org/wiki/Bonaventure" TargetMode="External"/><Relationship Id="rId312" Type="http://schemas.openxmlformats.org/officeDocument/2006/relationships/hyperlink" Target="https://en.wikipedia.org/wiki/Pragmatic_maxim" TargetMode="External"/><Relationship Id="rId333" Type="http://schemas.openxmlformats.org/officeDocument/2006/relationships/hyperlink" Target="https://en.wikipedia.org/wiki/Empiricism" TargetMode="External"/><Relationship Id="rId354" Type="http://schemas.openxmlformats.org/officeDocument/2006/relationships/hyperlink" Target="https://en.wikipedia.org/wiki/Sextus_Empiricus" TargetMode="External"/><Relationship Id="rId540" Type="http://schemas.openxmlformats.org/officeDocument/2006/relationships/hyperlink" Target="https://en.wikipedia.org/w/index.php?title=Template:Analytic_philosophy&amp;action=edit" TargetMode="External"/><Relationship Id="rId51" Type="http://schemas.openxmlformats.org/officeDocument/2006/relationships/hyperlink" Target="https://en.wikipedia.org/wiki/Empiricism" TargetMode="External"/><Relationship Id="rId72" Type="http://schemas.openxmlformats.org/officeDocument/2006/relationships/hyperlink" Target="https://en.wikipedia.org/wiki/Observation" TargetMode="External"/><Relationship Id="rId93" Type="http://schemas.openxmlformats.org/officeDocument/2006/relationships/hyperlink" Target="https://en.wikipedia.org/wiki/Calendar_era" TargetMode="External"/><Relationship Id="rId189" Type="http://schemas.openxmlformats.org/officeDocument/2006/relationships/hyperlink" Target="https://en.wikipedia.org/wiki/Monody" TargetMode="External"/><Relationship Id="rId375" Type="http://schemas.openxmlformats.org/officeDocument/2006/relationships/hyperlink" Target="https://en.wikipedia.org/wiki/ISBN_(identifier)" TargetMode="External"/><Relationship Id="rId396" Type="http://schemas.openxmlformats.org/officeDocument/2006/relationships/hyperlink" Target="https://en.wikipedia.org/wiki/ISBN_(identifier)" TargetMode="External"/><Relationship Id="rId561" Type="http://schemas.openxmlformats.org/officeDocument/2006/relationships/image" Target="media/image14.png"/><Relationship Id="rId3" Type="http://schemas.openxmlformats.org/officeDocument/2006/relationships/styles" Target="styles.xml"/><Relationship Id="rId214" Type="http://schemas.openxmlformats.org/officeDocument/2006/relationships/hyperlink" Target="https://en.wikipedia.org/wiki/File:George_Berkeley_by_John_Smibert.jpg" TargetMode="External"/><Relationship Id="rId235" Type="http://schemas.openxmlformats.org/officeDocument/2006/relationships/image" Target="media/image9.jpeg"/><Relationship Id="rId256" Type="http://schemas.openxmlformats.org/officeDocument/2006/relationships/hyperlink" Target="https://en.wikipedia.org/wiki/Mathematical_science" TargetMode="External"/><Relationship Id="rId277" Type="http://schemas.openxmlformats.org/officeDocument/2006/relationships/hyperlink" Target="https://en.wikipedia.org/wiki/Bertrand_Russell" TargetMode="External"/><Relationship Id="rId298" Type="http://schemas.openxmlformats.org/officeDocument/2006/relationships/hyperlink" Target="https://en.wikipedia.org/wiki/File:Charles_Sanders_Peirce_theb3558.jpg" TargetMode="External"/><Relationship Id="rId400" Type="http://schemas.openxmlformats.org/officeDocument/2006/relationships/hyperlink" Target="https://en.wikipedia.org/wiki/Special:BookSources/978-0791430675" TargetMode="External"/><Relationship Id="rId421" Type="http://schemas.openxmlformats.org/officeDocument/2006/relationships/hyperlink" Target="http://www.sesp.northwestern.edu/docs/publications/6074956944509ac426aaa6.pdf" TargetMode="External"/><Relationship Id="rId442" Type="http://schemas.openxmlformats.org/officeDocument/2006/relationships/hyperlink" Target="https://en.wikipedia.org/wiki/Empiricism" TargetMode="External"/><Relationship Id="rId463" Type="http://schemas.openxmlformats.org/officeDocument/2006/relationships/hyperlink" Target="https://en.wikipedia.org/wiki/Empiricism" TargetMode="External"/><Relationship Id="rId484" Type="http://schemas.openxmlformats.org/officeDocument/2006/relationships/hyperlink" Target="https://en.wikipedia.org/wiki/Aristotle" TargetMode="External"/><Relationship Id="rId519" Type="http://schemas.openxmlformats.org/officeDocument/2006/relationships/hyperlink" Target="https://en.wikipedia.org/wiki/In_Our_Time_(radio_series)" TargetMode="External"/><Relationship Id="rId116" Type="http://schemas.openxmlformats.org/officeDocument/2006/relationships/hyperlink" Target="https://en.wikipedia.org/wiki/Potentiality_and_actuality" TargetMode="External"/><Relationship Id="rId137" Type="http://schemas.openxmlformats.org/officeDocument/2006/relationships/hyperlink" Target="https://en.wikipedia.org/wiki/Avicenna" TargetMode="External"/><Relationship Id="rId158" Type="http://schemas.openxmlformats.org/officeDocument/2006/relationships/hyperlink" Target="https://en.wikipedia.org/wiki/John_Locke" TargetMode="External"/><Relationship Id="rId302" Type="http://schemas.openxmlformats.org/officeDocument/2006/relationships/hyperlink" Target="https://en.wikipedia.org/wiki/Empiricism" TargetMode="External"/><Relationship Id="rId323" Type="http://schemas.openxmlformats.org/officeDocument/2006/relationships/hyperlink" Target="https://en.wikipedia.org/wiki/Empiricism" TargetMode="External"/><Relationship Id="rId344" Type="http://schemas.openxmlformats.org/officeDocument/2006/relationships/hyperlink" Target="https://en.wikipedia.org/wiki/Inquiry" TargetMode="External"/><Relationship Id="rId530" Type="http://schemas.openxmlformats.org/officeDocument/2006/relationships/hyperlink" Target="https://en.wikipedia.org/wiki/Template:Philosophy_of_science" TargetMode="External"/><Relationship Id="rId20" Type="http://schemas.openxmlformats.org/officeDocument/2006/relationships/hyperlink" Target="https://en.wikipedia.org/wiki/Empirical_evidence" TargetMode="External"/><Relationship Id="rId41" Type="http://schemas.openxmlformats.org/officeDocument/2006/relationships/hyperlink" Target="https://en.wikipedia.org/wiki/Scientific_method" TargetMode="External"/><Relationship Id="rId62" Type="http://schemas.openxmlformats.org/officeDocument/2006/relationships/hyperlink" Target="https://en.wikipedia.org/wiki/Empiricism" TargetMode="External"/><Relationship Id="rId83" Type="http://schemas.openxmlformats.org/officeDocument/2006/relationships/hyperlink" Target="https://en.wikipedia.org/wiki/Rationalist" TargetMode="External"/><Relationship Id="rId179" Type="http://schemas.openxmlformats.org/officeDocument/2006/relationships/hyperlink" Target="https://it.wikipedia.org/wiki/Sertorio_Quattromani" TargetMode="External"/><Relationship Id="rId365" Type="http://schemas.openxmlformats.org/officeDocument/2006/relationships/hyperlink" Target="https://en.wikipedia.org/wiki/Empiricism" TargetMode="External"/><Relationship Id="rId386" Type="http://schemas.openxmlformats.org/officeDocument/2006/relationships/hyperlink" Target="https://en.wikipedia.org/wiki/Empiricism" TargetMode="External"/><Relationship Id="rId551" Type="http://schemas.openxmlformats.org/officeDocument/2006/relationships/hyperlink" Target="https://en.wikipedia.org/wiki/Template_talk:Western_world" TargetMode="External"/><Relationship Id="rId572" Type="http://schemas.openxmlformats.org/officeDocument/2006/relationships/hyperlink" Target="https://en.wikipedia.org/wiki/Category:Internalism_and_externalism" TargetMode="External"/><Relationship Id="rId190" Type="http://schemas.openxmlformats.org/officeDocument/2006/relationships/hyperlink" Target="https://en.wikipedia.org/wiki/Pythagorean_hammers" TargetMode="External"/><Relationship Id="rId204" Type="http://schemas.openxmlformats.org/officeDocument/2006/relationships/hyperlink" Target="https://en.wikipedia.org/wiki/George_Berkeley" TargetMode="External"/><Relationship Id="rId225" Type="http://schemas.openxmlformats.org/officeDocument/2006/relationships/hyperlink" Target="https://en.wikipedia.org/wiki/Empiricism" TargetMode="External"/><Relationship Id="rId246" Type="http://schemas.openxmlformats.org/officeDocument/2006/relationships/hyperlink" Target="https://en.wikipedia.org/wiki/Phenomenalism" TargetMode="External"/><Relationship Id="rId267" Type="http://schemas.openxmlformats.org/officeDocument/2006/relationships/hyperlink" Target="https://en.wikipedia.org/wiki/Logical_positivism" TargetMode="External"/><Relationship Id="rId288" Type="http://schemas.openxmlformats.org/officeDocument/2006/relationships/hyperlink" Target="https://en.wikipedia.org/wiki/Richard_Rorty" TargetMode="External"/><Relationship Id="rId411" Type="http://schemas.openxmlformats.org/officeDocument/2006/relationships/hyperlink" Target="https://en.wikipedia.org/wiki/Empiricism" TargetMode="External"/><Relationship Id="rId432" Type="http://schemas.openxmlformats.org/officeDocument/2006/relationships/hyperlink" Target="https://en.wikipedia.org/wiki/Empiricism" TargetMode="External"/><Relationship Id="rId453" Type="http://schemas.openxmlformats.org/officeDocument/2006/relationships/hyperlink" Target="https://en.wikipedia.org/wiki/Empiricism" TargetMode="External"/><Relationship Id="rId474" Type="http://schemas.openxmlformats.org/officeDocument/2006/relationships/hyperlink" Target="https://en.wikipedia.org/wiki/Wikipedia:Citing_sources" TargetMode="External"/><Relationship Id="rId509" Type="http://schemas.openxmlformats.org/officeDocument/2006/relationships/image" Target="media/image12.png"/><Relationship Id="rId106" Type="http://schemas.openxmlformats.org/officeDocument/2006/relationships/hyperlink" Target="https://en.wikipedia.org/wiki/Empiricism" TargetMode="External"/><Relationship Id="rId127" Type="http://schemas.openxmlformats.org/officeDocument/2006/relationships/hyperlink" Target="https://en.wikipedia.org/wiki/Avicenna" TargetMode="External"/><Relationship Id="rId313" Type="http://schemas.openxmlformats.org/officeDocument/2006/relationships/hyperlink" Target="https://en.wikipedia.org/wiki/Abductive_reasoning" TargetMode="External"/><Relationship Id="rId495" Type="http://schemas.openxmlformats.org/officeDocument/2006/relationships/hyperlink" Target="https://en.wikipedia.org/wiki/Gianni_Vattimo" TargetMode="External"/><Relationship Id="rId10" Type="http://schemas.openxmlformats.org/officeDocument/2006/relationships/hyperlink" Target="https://en.wikipedia.org/wiki/Empiricism" TargetMode="External"/><Relationship Id="rId31" Type="http://schemas.openxmlformats.org/officeDocument/2006/relationships/hyperlink" Target="https://en.wikipedia.org/wiki/Empiricism" TargetMode="External"/><Relationship Id="rId52" Type="http://schemas.openxmlformats.org/officeDocument/2006/relationships/hyperlink" Target="https://en.wikipedia.org/wiki/Empiricism" TargetMode="External"/><Relationship Id="rId73" Type="http://schemas.openxmlformats.org/officeDocument/2006/relationships/hyperlink" Target="https://en.wikipedia.org/wiki/Experiment" TargetMode="External"/><Relationship Id="rId94" Type="http://schemas.openxmlformats.org/officeDocument/2006/relationships/hyperlink" Target="https://en.wikipedia.org/w/index.php?title=Empiricism&amp;action=edit&amp;section=5" TargetMode="External"/><Relationship Id="rId148" Type="http://schemas.openxmlformats.org/officeDocument/2006/relationships/hyperlink" Target="https://en.wikipedia.org/wiki/Muslim" TargetMode="External"/><Relationship Id="rId169" Type="http://schemas.openxmlformats.org/officeDocument/2006/relationships/hyperlink" Target="https://en.wikipedia.org/w/index.php?title=Empiricism&amp;action=edit&amp;section=8" TargetMode="External"/><Relationship Id="rId334" Type="http://schemas.openxmlformats.org/officeDocument/2006/relationships/hyperlink" Target="https://en.wikipedia.org/w/index.php?title=Empiricism&amp;action=edit&amp;section=13" TargetMode="External"/><Relationship Id="rId355" Type="http://schemas.openxmlformats.org/officeDocument/2006/relationships/hyperlink" Target="https://en.wikipedia.org/wiki/Transcendental_empiricism" TargetMode="External"/><Relationship Id="rId376" Type="http://schemas.openxmlformats.org/officeDocument/2006/relationships/hyperlink" Target="https://en.wikipedia.org/wiki/Special:BookSources/0-387-98520-4" TargetMode="External"/><Relationship Id="rId397" Type="http://schemas.openxmlformats.org/officeDocument/2006/relationships/hyperlink" Target="https://en.wikipedia.org/wiki/Special:BookSources/978-0815336112" TargetMode="External"/><Relationship Id="rId520" Type="http://schemas.openxmlformats.org/officeDocument/2006/relationships/hyperlink" Target="https://en.wikipedia.org/wiki/BBC" TargetMode="External"/><Relationship Id="rId541" Type="http://schemas.openxmlformats.org/officeDocument/2006/relationships/hyperlink" Target="https://en.wikipedia.org/wiki/Analytic_philosophy" TargetMode="External"/><Relationship Id="rId562" Type="http://schemas.openxmlformats.org/officeDocument/2006/relationships/hyperlink" Target="https://en.wikipedia.org/wiki/GND_(identifier)" TargetMode="External"/><Relationship Id="rId4" Type="http://schemas.openxmlformats.org/officeDocument/2006/relationships/settings" Target="settings.xml"/><Relationship Id="rId180" Type="http://schemas.openxmlformats.org/officeDocument/2006/relationships/hyperlink" Target="https://en.wikipedia.org/wiki/Thomas_Campanella" TargetMode="External"/><Relationship Id="rId215" Type="http://schemas.openxmlformats.org/officeDocument/2006/relationships/image" Target="media/image8.jpeg"/><Relationship Id="rId236" Type="http://schemas.openxmlformats.org/officeDocument/2006/relationships/hyperlink" Target="https://en.wikipedia.org/wiki/David_Hume" TargetMode="External"/><Relationship Id="rId257" Type="http://schemas.openxmlformats.org/officeDocument/2006/relationships/hyperlink" Target="https://en.wikipedia.org/wiki/Deductive_reasoning" TargetMode="External"/><Relationship Id="rId278" Type="http://schemas.openxmlformats.org/officeDocument/2006/relationships/hyperlink" Target="https://en.wikipedia.org/wiki/Logical_truth" TargetMode="External"/><Relationship Id="rId401" Type="http://schemas.openxmlformats.org/officeDocument/2006/relationships/hyperlink" Target="https://en.wikipedia.org/wiki/Empiricism" TargetMode="External"/><Relationship Id="rId422" Type="http://schemas.openxmlformats.org/officeDocument/2006/relationships/hyperlink" Target="https://en.wikipedia.org/wiki/Empiricism" TargetMode="External"/><Relationship Id="rId443" Type="http://schemas.openxmlformats.org/officeDocument/2006/relationships/hyperlink" Target="https://en.wikipedia.org/wiki/Empiricism" TargetMode="External"/><Relationship Id="rId464" Type="http://schemas.openxmlformats.org/officeDocument/2006/relationships/hyperlink" Target="https://en.wikipedia.org/wiki/Wikipedia:Citing_sources" TargetMode="External"/><Relationship Id="rId303" Type="http://schemas.openxmlformats.org/officeDocument/2006/relationships/hyperlink" Target="https://en.wikipedia.org/wiki/Inductive_reasoning" TargetMode="External"/><Relationship Id="rId485" Type="http://schemas.openxmlformats.org/officeDocument/2006/relationships/hyperlink" Target="https://en.wikipedia.org/wiki/On_the_Soul" TargetMode="External"/><Relationship Id="rId42" Type="http://schemas.openxmlformats.org/officeDocument/2006/relationships/image" Target="media/image4.wmf"/><Relationship Id="rId84" Type="http://schemas.openxmlformats.org/officeDocument/2006/relationships/hyperlink" Target="https://en.wikipedia.org/wiki/Descartes" TargetMode="External"/><Relationship Id="rId138" Type="http://schemas.openxmlformats.org/officeDocument/2006/relationships/hyperlink" Target="https://en.wikipedia.org/wiki/Education" TargetMode="External"/><Relationship Id="rId345" Type="http://schemas.openxmlformats.org/officeDocument/2006/relationships/hyperlink" Target="https://en.wikipedia.org/wiki/Kantian_empiricism" TargetMode="External"/><Relationship Id="rId387" Type="http://schemas.openxmlformats.org/officeDocument/2006/relationships/hyperlink" Target="https://en.wikipedia.org/wiki/Wikipedia:Citing_sources" TargetMode="External"/><Relationship Id="rId510" Type="http://schemas.openxmlformats.org/officeDocument/2006/relationships/hyperlink" Target="https://en.wikiquote.org/wiki/Special:Search/Empiricism" TargetMode="External"/><Relationship Id="rId552" Type="http://schemas.openxmlformats.org/officeDocument/2006/relationships/hyperlink" Target="https://en.wikipedia.org/w/index.php?title=Template:Western_world&amp;action=edit" TargetMode="External"/><Relationship Id="rId191" Type="http://schemas.openxmlformats.org/officeDocument/2006/relationships/hyperlink" Target="https://en.wikipedia.org/w/index.php?title=Empiricism&amp;action=edit&amp;section=9" TargetMode="External"/><Relationship Id="rId205" Type="http://schemas.openxmlformats.org/officeDocument/2006/relationships/hyperlink" Target="https://en.wikipedia.org/wiki/David_Hume" TargetMode="External"/><Relationship Id="rId247" Type="http://schemas.openxmlformats.org/officeDocument/2006/relationships/hyperlink" Target="https://en.wikipedia.org/wiki/Empiricism" TargetMode="External"/><Relationship Id="rId412" Type="http://schemas.openxmlformats.org/officeDocument/2006/relationships/hyperlink" Target="https://en.wikipedia.org/wiki/Brill_Publishers" TargetMode="External"/><Relationship Id="rId107" Type="http://schemas.openxmlformats.org/officeDocument/2006/relationships/hyperlink" Target="https://en.wikipedia.org/wiki/Dogmatic_school" TargetMode="External"/><Relationship Id="rId289" Type="http://schemas.openxmlformats.org/officeDocument/2006/relationships/hyperlink" Target="https://en.wikipedia.org/wiki/Analytic_philosophy" TargetMode="External"/><Relationship Id="rId454" Type="http://schemas.openxmlformats.org/officeDocument/2006/relationships/hyperlink" Target="https://en.wikipedia.org/wiki/Empiricism" TargetMode="External"/><Relationship Id="rId496" Type="http://schemas.openxmlformats.org/officeDocument/2006/relationships/hyperlink" Target="http://plato.stanford.edu/entries/rationalism-empiricism/" TargetMode="External"/><Relationship Id="rId11" Type="http://schemas.openxmlformats.org/officeDocument/2006/relationships/hyperlink" Target="https://en.wikipedia.org/wiki/Empiricism_(album)" TargetMode="External"/><Relationship Id="rId53" Type="http://schemas.openxmlformats.org/officeDocument/2006/relationships/hyperlink" Target="https://en.wikipedia.org/wiki/Empiricism" TargetMode="External"/><Relationship Id="rId149" Type="http://schemas.openxmlformats.org/officeDocument/2006/relationships/hyperlink" Target="https://en.wikipedia.org/wiki/Ibn_Tufail" TargetMode="External"/><Relationship Id="rId314" Type="http://schemas.openxmlformats.org/officeDocument/2006/relationships/hyperlink" Target="https://en.wikipedia.org/wiki/Scholastics" TargetMode="External"/><Relationship Id="rId356" Type="http://schemas.openxmlformats.org/officeDocument/2006/relationships/hyperlink" Target="https://en.wikipedia.org/wiki/Two_Dogmas_of_Empiricism" TargetMode="External"/><Relationship Id="rId398" Type="http://schemas.openxmlformats.org/officeDocument/2006/relationships/hyperlink" Target="https://en.wikipedia.org/wiki/Empiricism" TargetMode="External"/><Relationship Id="rId521" Type="http://schemas.openxmlformats.org/officeDocument/2006/relationships/hyperlink" Target="http://chaospet.com/250" TargetMode="External"/><Relationship Id="rId563" Type="http://schemas.openxmlformats.org/officeDocument/2006/relationships/hyperlink" Target="https://d-nb.info/gnd/4014610-8" TargetMode="External"/><Relationship Id="rId95" Type="http://schemas.openxmlformats.org/officeDocument/2006/relationships/hyperlink" Target="https://en.wikipedia.org/wiki/Vaisheshika" TargetMode="External"/><Relationship Id="rId160" Type="http://schemas.openxmlformats.org/officeDocument/2006/relationships/hyperlink" Target="https://en.wikipedia.org/wiki/Empiricism" TargetMode="External"/><Relationship Id="rId216" Type="http://schemas.openxmlformats.org/officeDocument/2006/relationships/hyperlink" Target="https://en.wikipedia.org/wiki/Bishop_George_Berkeley" TargetMode="External"/><Relationship Id="rId423" Type="http://schemas.openxmlformats.org/officeDocument/2006/relationships/hyperlink" Target="https://en.wikipedia.org/wiki/Empiricism" TargetMode="External"/><Relationship Id="rId258" Type="http://schemas.openxmlformats.org/officeDocument/2006/relationships/hyperlink" Target="https://en.wikipedia.org/wiki/Inductive_reasoning" TargetMode="External"/><Relationship Id="rId465" Type="http://schemas.openxmlformats.org/officeDocument/2006/relationships/hyperlink" Target="https://en.wikipedia.org/wiki/Empiricism" TargetMode="External"/><Relationship Id="rId22" Type="http://schemas.openxmlformats.org/officeDocument/2006/relationships/hyperlink" Target="https://en.wikipedia.org/wiki/Epistemology" TargetMode="External"/><Relationship Id="rId64" Type="http://schemas.openxmlformats.org/officeDocument/2006/relationships/hyperlink" Target="https://en.wikipedia.org/w/index.php?title=Empiricism&amp;action=edit&amp;section=3" TargetMode="External"/><Relationship Id="rId118" Type="http://schemas.openxmlformats.org/officeDocument/2006/relationships/hyperlink" Target="https://en.wikipedia.org/wiki/Platonism" TargetMode="External"/><Relationship Id="rId325" Type="http://schemas.openxmlformats.org/officeDocument/2006/relationships/hyperlink" Target="https://en.wikipedia.org/wiki/Supernatural" TargetMode="External"/><Relationship Id="rId367" Type="http://schemas.openxmlformats.org/officeDocument/2006/relationships/hyperlink" Target="https://scholarship.law.bu.edu/faculty_scholarship/109" TargetMode="External"/><Relationship Id="rId532" Type="http://schemas.openxmlformats.org/officeDocument/2006/relationships/hyperlink" Target="https://en.wikipedia.org/w/index.php?title=Template:Philosophy_of_science&amp;action=edit" TargetMode="External"/><Relationship Id="rId574" Type="http://schemas.openxmlformats.org/officeDocument/2006/relationships/hyperlink" Target="https://en.wikipedia.org/wiki/Category:Empirical_laws" TargetMode="External"/><Relationship Id="rId171" Type="http://schemas.openxmlformats.org/officeDocument/2006/relationships/hyperlink" Target="https://en.wikipedia.org/wiki/Medieval" TargetMode="External"/><Relationship Id="rId227" Type="http://schemas.openxmlformats.org/officeDocument/2006/relationships/hyperlink" Target="https://en.wikipedia.org/wiki/Skepticism" TargetMode="External"/><Relationship Id="rId269" Type="http://schemas.openxmlformats.org/officeDocument/2006/relationships/hyperlink" Target="https://en.wikipedia.org/wiki/Gottlob_Frege" TargetMode="External"/><Relationship Id="rId434" Type="http://schemas.openxmlformats.org/officeDocument/2006/relationships/hyperlink" Target="http://www.gutenberg.org/files/4320/4320-h/4320-h.htm" TargetMode="External"/><Relationship Id="rId476" Type="http://schemas.openxmlformats.org/officeDocument/2006/relationships/hyperlink" Target="https://en.wikipedia.org/wiki/Wikipedia:Citing_sources" TargetMode="External"/><Relationship Id="rId33" Type="http://schemas.openxmlformats.org/officeDocument/2006/relationships/hyperlink" Target="https://en.wikipedia.org/wiki/Philosophy_of_science" TargetMode="External"/><Relationship Id="rId129" Type="http://schemas.openxmlformats.org/officeDocument/2006/relationships/hyperlink" Target="https://en.wikipedia.org/wiki/Middle_Ages" TargetMode="External"/><Relationship Id="rId280" Type="http://schemas.openxmlformats.org/officeDocument/2006/relationships/hyperlink" Target="https://en.wikipedia.org/wiki/Empiricism" TargetMode="External"/><Relationship Id="rId336" Type="http://schemas.openxmlformats.org/officeDocument/2006/relationships/hyperlink" Target="https://en.wikipedia.org/wiki/Empirical_formula" TargetMode="External"/><Relationship Id="rId501" Type="http://schemas.openxmlformats.org/officeDocument/2006/relationships/hyperlink" Target="https://en.wikipedia.org/wiki/Irvin_Rock" TargetMode="External"/><Relationship Id="rId543" Type="http://schemas.openxmlformats.org/officeDocument/2006/relationships/hyperlink" Target="https://en.wikipedia.org/wiki/Template_talk:Positivism" TargetMode="External"/><Relationship Id="rId75" Type="http://schemas.openxmlformats.org/officeDocument/2006/relationships/hyperlink" Target="https://en.wikipedia.org/wiki/Empiricism" TargetMode="External"/><Relationship Id="rId140" Type="http://schemas.openxmlformats.org/officeDocument/2006/relationships/hyperlink" Target="https://en.wikipedia.org/wiki/Reasoning" TargetMode="External"/><Relationship Id="rId182" Type="http://schemas.openxmlformats.org/officeDocument/2006/relationships/hyperlink" Target="https://en.wikipedia.org/wiki/Francis_Bacon" TargetMode="External"/><Relationship Id="rId378" Type="http://schemas.openxmlformats.org/officeDocument/2006/relationships/hyperlink" Target="https://www.worldcat.org/oclc/45888831" TargetMode="External"/><Relationship Id="rId403" Type="http://schemas.openxmlformats.org/officeDocument/2006/relationships/hyperlink" Target="https://en.wikipedia.org/wiki/Empiricism" TargetMode="External"/><Relationship Id="rId6" Type="http://schemas.openxmlformats.org/officeDocument/2006/relationships/footnotes" Target="footnotes.xml"/><Relationship Id="rId238" Type="http://schemas.openxmlformats.org/officeDocument/2006/relationships/hyperlink" Target="https://en.wikipedia.org/wiki/Problem_of_induction" TargetMode="External"/><Relationship Id="rId445" Type="http://schemas.openxmlformats.org/officeDocument/2006/relationships/hyperlink" Target="https://en.wikipedia.org/wiki/Empiricism" TargetMode="External"/><Relationship Id="rId487" Type="http://schemas.openxmlformats.org/officeDocument/2006/relationships/hyperlink" Target="https://en.wikipedia.org/wiki/Loeb_Classical_Library" TargetMode="External"/><Relationship Id="rId291" Type="http://schemas.openxmlformats.org/officeDocument/2006/relationships/hyperlink" Target="https://en.wikipedia.org/wiki/Anti-realism" TargetMode="External"/><Relationship Id="rId305" Type="http://schemas.openxmlformats.org/officeDocument/2006/relationships/hyperlink" Target="https://en.wikipedia.org/wiki/Abductive_reasoning" TargetMode="External"/><Relationship Id="rId347" Type="http://schemas.openxmlformats.org/officeDocument/2006/relationships/hyperlink" Target="https://en.wikipedia.org/wiki/Natural_philosophy" TargetMode="External"/><Relationship Id="rId512" Type="http://schemas.openxmlformats.org/officeDocument/2006/relationships/hyperlink" Target="https://commons.wikimedia.org/wiki/Category:Empirical_laws" TargetMode="External"/><Relationship Id="rId44" Type="http://schemas.openxmlformats.org/officeDocument/2006/relationships/hyperlink" Target="https://en.wikipedia.org/wiki/Empiricism" TargetMode="External"/><Relationship Id="rId86" Type="http://schemas.openxmlformats.org/officeDocument/2006/relationships/hyperlink" Target="https://en.wikipedia.org/wiki/Gottfried_Wilhelm_Leibniz" TargetMode="External"/><Relationship Id="rId151" Type="http://schemas.openxmlformats.org/officeDocument/2006/relationships/hyperlink" Target="https://en.wikipedia.org/wiki/Arabic_literature" TargetMode="External"/><Relationship Id="rId389" Type="http://schemas.openxmlformats.org/officeDocument/2006/relationships/hyperlink" Target="https://en.wikipedia.org/wiki/Empiricism" TargetMode="External"/><Relationship Id="rId554" Type="http://schemas.openxmlformats.org/officeDocument/2006/relationships/hyperlink" Target="https://en.wikipedia.org/wiki/Western_culture" TargetMode="External"/><Relationship Id="rId193" Type="http://schemas.openxmlformats.org/officeDocument/2006/relationships/image" Target="media/image7.jpeg"/><Relationship Id="rId207" Type="http://schemas.openxmlformats.org/officeDocument/2006/relationships/hyperlink" Target="https://en.wikipedia.org/wiki/Continental_rationalism" TargetMode="External"/><Relationship Id="rId249" Type="http://schemas.openxmlformats.org/officeDocument/2006/relationships/hyperlink" Target="https://en.wikipedia.org/wiki/John_Stuart_Mill" TargetMode="External"/><Relationship Id="rId414" Type="http://schemas.openxmlformats.org/officeDocument/2006/relationships/hyperlink" Target="https://en.wikipedia.org/wiki/Special:BookSources/90-04-09459-8" TargetMode="External"/><Relationship Id="rId456" Type="http://schemas.openxmlformats.org/officeDocument/2006/relationships/hyperlink" Target="https://doi.org/10.2307%2F2019108" TargetMode="External"/><Relationship Id="rId498" Type="http://schemas.openxmlformats.org/officeDocument/2006/relationships/hyperlink" Target="https://en.wikipedia.org/wiki/Hackett_Publishing" TargetMode="External"/><Relationship Id="rId13" Type="http://schemas.openxmlformats.org/officeDocument/2006/relationships/hyperlink" Target="https://en.wikipedia.org/wiki/Francis_Bacon" TargetMode="External"/><Relationship Id="rId109" Type="http://schemas.openxmlformats.org/officeDocument/2006/relationships/hyperlink" Target="https://en.wikipedia.org/wiki/Empiricism" TargetMode="External"/><Relationship Id="rId260" Type="http://schemas.openxmlformats.org/officeDocument/2006/relationships/hyperlink" Target="https://en.wikipedia.org/wiki/Empiricism" TargetMode="External"/><Relationship Id="rId316" Type="http://schemas.openxmlformats.org/officeDocument/2006/relationships/hyperlink" Target="https://en.wikipedia.org/wiki/Artificial_intelligence" TargetMode="External"/><Relationship Id="rId523" Type="http://schemas.openxmlformats.org/officeDocument/2006/relationships/hyperlink" Target="https://en.wikipedia.org/wiki/Template_talk:Logic" TargetMode="External"/><Relationship Id="rId55" Type="http://schemas.openxmlformats.org/officeDocument/2006/relationships/hyperlink" Target="https://en.wikipedia.org/wiki/Empiricism" TargetMode="External"/><Relationship Id="rId97" Type="http://schemas.openxmlformats.org/officeDocument/2006/relationships/hyperlink" Target="https://en.wikipedia.org/wiki/Kanada_(philosopher)" TargetMode="External"/><Relationship Id="rId120" Type="http://schemas.openxmlformats.org/officeDocument/2006/relationships/hyperlink" Target="https://en.wikipedia.org/wiki/Plato" TargetMode="External"/><Relationship Id="rId358" Type="http://schemas.openxmlformats.org/officeDocument/2006/relationships/hyperlink" Target="https://en.wikipedia.org/wiki/Empiricism" TargetMode="External"/><Relationship Id="rId565" Type="http://schemas.openxmlformats.org/officeDocument/2006/relationships/hyperlink" Target="https://id.ndl.go.jp/auth/ndlna/00565345" TargetMode="External"/><Relationship Id="rId162" Type="http://schemas.openxmlformats.org/officeDocument/2006/relationships/hyperlink" Target="https://en.wikipedia.org/wiki/Theologus_Autodidactus" TargetMode="External"/><Relationship Id="rId218" Type="http://schemas.openxmlformats.org/officeDocument/2006/relationships/hyperlink" Target="https://en.wikipedia.org/wiki/George_Berkeley" TargetMode="External"/><Relationship Id="rId425" Type="http://schemas.openxmlformats.org/officeDocument/2006/relationships/hyperlink" Target="https://plato.stanford.edu/archives/win2018/entries/telesio/" TargetMode="External"/><Relationship Id="rId467" Type="http://schemas.openxmlformats.org/officeDocument/2006/relationships/hyperlink" Target="https://en.wikipedia.org/wiki/Empiricism" TargetMode="External"/><Relationship Id="rId271" Type="http://schemas.openxmlformats.org/officeDocument/2006/relationships/hyperlink" Target="https://en.wikipedia.org/wiki/Otto_Neurath" TargetMode="External"/><Relationship Id="rId24" Type="http://schemas.openxmlformats.org/officeDocument/2006/relationships/hyperlink" Target="https://en.wikipedia.org/wiki/Philosophical_skepticism" TargetMode="External"/><Relationship Id="rId66" Type="http://schemas.openxmlformats.org/officeDocument/2006/relationships/hyperlink" Target="https://en.wikipedia.org/wiki/Science" TargetMode="External"/><Relationship Id="rId131" Type="http://schemas.openxmlformats.org/officeDocument/2006/relationships/hyperlink" Target="https://en.wikipedia.org/wiki/Al_Farabi" TargetMode="External"/><Relationship Id="rId327" Type="http://schemas.openxmlformats.org/officeDocument/2006/relationships/hyperlink" Target="https://en.wikipedia.org/wiki/Phenomena" TargetMode="External"/><Relationship Id="rId369" Type="http://schemas.openxmlformats.org/officeDocument/2006/relationships/hyperlink" Target="https://en.wikipedia.org/w/index.php?title=Kathryn_Zeiler&amp;action=edit&amp;redlink=1" TargetMode="External"/><Relationship Id="rId534" Type="http://schemas.openxmlformats.org/officeDocument/2006/relationships/hyperlink" Target="https://en.wikipedia.org/wiki/Template:Philosophy_topics" TargetMode="External"/><Relationship Id="rId576" Type="http://schemas.openxmlformats.org/officeDocument/2006/relationships/header" Target="header1.xml"/><Relationship Id="rId173" Type="http://schemas.openxmlformats.org/officeDocument/2006/relationships/hyperlink" Target="https://en.wikipedia.org/wiki/Niccol%C3%B2_Machiavelli" TargetMode="External"/><Relationship Id="rId229" Type="http://schemas.openxmlformats.org/officeDocument/2006/relationships/hyperlink" Target="https://en.wikipedia.org/wiki/Empiricism" TargetMode="External"/><Relationship Id="rId380" Type="http://schemas.openxmlformats.org/officeDocument/2006/relationships/hyperlink" Target="https://en.wikipedia.org/wiki/Empiricism" TargetMode="External"/><Relationship Id="rId436" Type="http://schemas.openxmlformats.org/officeDocument/2006/relationships/hyperlink" Target="http://www.gutenberg.org/files/4320/4320-h/4320-h.htm" TargetMode="External"/><Relationship Id="rId240" Type="http://schemas.openxmlformats.org/officeDocument/2006/relationships/hyperlink" Target="https://en.wikipedia.org/wiki/Empiricism" TargetMode="External"/><Relationship Id="rId478" Type="http://schemas.openxmlformats.org/officeDocument/2006/relationships/hyperlink" Target="https://en.wikipedia.org/wiki/Empiricism" TargetMode="External"/><Relationship Id="rId35" Type="http://schemas.openxmlformats.org/officeDocument/2006/relationships/hyperlink" Target="https://en.wikipedia.org/wiki/Scientific_method" TargetMode="External"/><Relationship Id="rId77" Type="http://schemas.openxmlformats.org/officeDocument/2006/relationships/hyperlink" Target="https://en.wikipedia.org/wiki/Reason" TargetMode="External"/><Relationship Id="rId100" Type="http://schemas.openxmlformats.org/officeDocument/2006/relationships/hyperlink" Target="https://en.wikipedia.org/wiki/Empiricism" TargetMode="External"/><Relationship Id="rId282" Type="http://schemas.openxmlformats.org/officeDocument/2006/relationships/hyperlink" Target="https://en.wikipedia.org/wiki/Empiricism" TargetMode="External"/><Relationship Id="rId338" Type="http://schemas.openxmlformats.org/officeDocument/2006/relationships/hyperlink" Target="https://en.wikipedia.org/wiki/Empirical_realism" TargetMode="External"/><Relationship Id="rId503" Type="http://schemas.openxmlformats.org/officeDocument/2006/relationships/hyperlink" Target="http://www.ul.ie/~philos/vol1/berkel.html" TargetMode="External"/><Relationship Id="rId545" Type="http://schemas.openxmlformats.org/officeDocument/2006/relationships/hyperlink" Target="https://en.wikipedia.org/wiki/Positivism" TargetMode="External"/><Relationship Id="rId8" Type="http://schemas.openxmlformats.org/officeDocument/2006/relationships/hyperlink" Target="https://en.wikipedia.org/wiki/Empiricism" TargetMode="External"/><Relationship Id="rId142" Type="http://schemas.openxmlformats.org/officeDocument/2006/relationships/hyperlink" Target="https://en.wikipedia.org/wiki/Passive_intellect" TargetMode="External"/><Relationship Id="rId184" Type="http://schemas.openxmlformats.org/officeDocument/2006/relationships/hyperlink" Target="https://en.wikipedia.org/wiki/Ren%C3%A9_Descartes" TargetMode="External"/><Relationship Id="rId391" Type="http://schemas.openxmlformats.org/officeDocument/2006/relationships/hyperlink" Target="https://blogs.otago.ac.nz/emxphi/" TargetMode="External"/><Relationship Id="rId405" Type="http://schemas.openxmlformats.org/officeDocument/2006/relationships/hyperlink" Target="https://en.wikipedia.org/wiki/Empiricism" TargetMode="External"/><Relationship Id="rId447" Type="http://schemas.openxmlformats.org/officeDocument/2006/relationships/hyperlink" Target="https://en.wikipedia.org/wiki/Empiricism" TargetMode="External"/><Relationship Id="rId251" Type="http://schemas.openxmlformats.org/officeDocument/2006/relationships/hyperlink" Target="https://en.wikipedia.org/wiki/Empiricism" TargetMode="External"/><Relationship Id="rId489" Type="http://schemas.openxmlformats.org/officeDocument/2006/relationships/hyperlink" Target="https://en.wikipedia.org/wiki/Posterior_Analytics" TargetMode="External"/><Relationship Id="rId46" Type="http://schemas.openxmlformats.org/officeDocument/2006/relationships/hyperlink" Target="https://en.wikipedia.org/wiki/Empiricism" TargetMode="External"/><Relationship Id="rId293" Type="http://schemas.openxmlformats.org/officeDocument/2006/relationships/hyperlink" Target="https://en.wikipedia.org/wiki/Pragmatism" TargetMode="External"/><Relationship Id="rId307" Type="http://schemas.openxmlformats.org/officeDocument/2006/relationships/hyperlink" Target="https://en.wikipedia.org/wiki/Empiricism" TargetMode="External"/><Relationship Id="rId349" Type="http://schemas.openxmlformats.org/officeDocument/2006/relationships/hyperlink" Target="https://en.wikipedia.org/wiki/Objectivity_(philosophy)" TargetMode="External"/><Relationship Id="rId514" Type="http://schemas.openxmlformats.org/officeDocument/2006/relationships/hyperlink" Target="https://plato.stanford.edu/entries/rationalism-empiricism/" TargetMode="External"/><Relationship Id="rId556" Type="http://schemas.openxmlformats.org/officeDocument/2006/relationships/hyperlink" Target="https://en.wikipedia.org/wiki/Template_talk:Catholic_philosophy_footer" TargetMode="External"/><Relationship Id="rId88" Type="http://schemas.openxmlformats.org/officeDocument/2006/relationships/hyperlink" Target="https://en.wikipedia.org/wiki/Empiricism" TargetMode="External"/><Relationship Id="rId111" Type="http://schemas.openxmlformats.org/officeDocument/2006/relationships/hyperlink" Target="https://en.wikipedia.org/wiki/Tabula_rasa" TargetMode="External"/><Relationship Id="rId153" Type="http://schemas.openxmlformats.org/officeDocument/2006/relationships/hyperlink" Target="https://en.wikipedia.org/wiki/Feral_child" TargetMode="External"/><Relationship Id="rId195" Type="http://schemas.openxmlformats.org/officeDocument/2006/relationships/hyperlink" Target="https://en.wikipedia.org/wiki/Modern_science" TargetMode="External"/><Relationship Id="rId209" Type="http://schemas.openxmlformats.org/officeDocument/2006/relationships/hyperlink" Target="https://en.wikipedia.org/wiki/An_Essay_Concerning_Human_Understanding" TargetMode="External"/><Relationship Id="rId360" Type="http://schemas.openxmlformats.org/officeDocument/2006/relationships/hyperlink" Target="https://en.wikipedia.org/wiki/Special:BookSources/978-0415546133" TargetMode="External"/><Relationship Id="rId416" Type="http://schemas.openxmlformats.org/officeDocument/2006/relationships/hyperlink" Target="https://en.wikipedia.org/wiki/Cf." TargetMode="External"/><Relationship Id="rId220" Type="http://schemas.openxmlformats.org/officeDocument/2006/relationships/hyperlink" Target="https://en.wikipedia.org/wiki/Treatise_Concerning_the_Principles_of_Human_Knowledge" TargetMode="External"/><Relationship Id="rId458" Type="http://schemas.openxmlformats.org/officeDocument/2006/relationships/hyperlink" Target="https://www.jstor.org/stable/2019108" TargetMode="External"/><Relationship Id="rId15" Type="http://schemas.openxmlformats.org/officeDocument/2006/relationships/hyperlink" Target="https://en.wikipedia.org/wiki/John_Locke" TargetMode="External"/><Relationship Id="rId57" Type="http://schemas.openxmlformats.org/officeDocument/2006/relationships/hyperlink" Target="https://en.wikipedia.org/wiki/Empiricism" TargetMode="External"/><Relationship Id="rId262" Type="http://schemas.openxmlformats.org/officeDocument/2006/relationships/hyperlink" Target="https://en.wikipedia.org/wiki/Empiricism" TargetMode="External"/><Relationship Id="rId318" Type="http://schemas.openxmlformats.org/officeDocument/2006/relationships/hyperlink" Target="https://en.wikipedia.org/wiki/Irvin_Rock" TargetMode="External"/><Relationship Id="rId525" Type="http://schemas.openxmlformats.org/officeDocument/2006/relationships/hyperlink" Target="https://en.wikipedia.org/wiki/Logic" TargetMode="External"/><Relationship Id="rId567" Type="http://schemas.openxmlformats.org/officeDocument/2006/relationships/hyperlink" Target="https://en.wikipedia.org/wiki/Category:Empiricism" TargetMode="External"/><Relationship Id="rId99" Type="http://schemas.openxmlformats.org/officeDocument/2006/relationships/hyperlink" Target="https://en.wikipedia.org/wiki/Inference" TargetMode="External"/><Relationship Id="rId122" Type="http://schemas.openxmlformats.org/officeDocument/2006/relationships/hyperlink" Target="https://en.wikipedia.org/wiki/Empiricism" TargetMode="External"/><Relationship Id="rId164" Type="http://schemas.openxmlformats.org/officeDocument/2006/relationships/hyperlink" Target="https://en.wikipedia.org/wiki/Empiricism" TargetMode="External"/><Relationship Id="rId371" Type="http://schemas.openxmlformats.org/officeDocument/2006/relationships/hyperlink" Target="https://en.wikipedia.org/wiki/Empiricism" TargetMode="External"/><Relationship Id="rId427" Type="http://schemas.openxmlformats.org/officeDocument/2006/relationships/hyperlink" Target="http://www.ul.ie/~philos/vol1/berkel.html" TargetMode="External"/><Relationship Id="rId469" Type="http://schemas.openxmlformats.org/officeDocument/2006/relationships/hyperlink" Target="https://en.wikipedia.org/wiki/Empiricism" TargetMode="External"/><Relationship Id="rId26" Type="http://schemas.openxmlformats.org/officeDocument/2006/relationships/hyperlink" Target="https://en.wikipedia.org/wiki/Innate_idea" TargetMode="External"/><Relationship Id="rId231" Type="http://schemas.openxmlformats.org/officeDocument/2006/relationships/hyperlink" Target="https://en.wikipedia.org/wiki/Analytic-synthetic_distinction" TargetMode="External"/><Relationship Id="rId273" Type="http://schemas.openxmlformats.org/officeDocument/2006/relationships/hyperlink" Target="https://en.wikipedia.org/wiki/Vienna_Circle" TargetMode="External"/><Relationship Id="rId329" Type="http://schemas.openxmlformats.org/officeDocument/2006/relationships/hyperlink" Target="https://en.wikipedia.org/wiki/John_Dewey" TargetMode="External"/><Relationship Id="rId480" Type="http://schemas.openxmlformats.org/officeDocument/2006/relationships/hyperlink" Target="https://en.wikipedia.org/wiki/Empiricism" TargetMode="External"/><Relationship Id="rId536" Type="http://schemas.openxmlformats.org/officeDocument/2006/relationships/hyperlink" Target="https://en.wikipedia.org/w/index.php?title=Template:Philosophy_topics&amp;action=edit"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5.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17</Pages>
  <Words>13730</Words>
  <Characters>78261</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2020-06-12T07:32:00Z</dcterms:created>
  <dcterms:modified xsi:type="dcterms:W3CDTF">2020-06-12T07:33:00Z</dcterms:modified>
</cp:coreProperties>
</file>